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1CBDE" w14:textId="77777777" w:rsidR="00BF4102" w:rsidRDefault="00BF4102" w:rsidP="00BF4102">
      <w:pPr>
        <w:spacing w:before="0" w:after="0" w:line="240" w:lineRule="auto"/>
        <w:jc w:val="center"/>
        <w:rPr>
          <w:rFonts w:eastAsia="Times New Roman"/>
          <w:b/>
          <w:caps/>
          <w:sz w:val="28"/>
        </w:rPr>
      </w:pPr>
      <w:bookmarkStart w:id="0" w:name="_Toc404177508"/>
    </w:p>
    <w:p w14:paraId="2D2A5065" w14:textId="77777777" w:rsidR="00BF4102" w:rsidRDefault="00BF4102" w:rsidP="00BF4102">
      <w:pPr>
        <w:spacing w:before="0" w:after="0" w:line="240" w:lineRule="auto"/>
        <w:jc w:val="center"/>
        <w:rPr>
          <w:rFonts w:eastAsia="Times New Roman"/>
          <w:b/>
          <w:caps/>
          <w:sz w:val="28"/>
        </w:rPr>
      </w:pPr>
    </w:p>
    <w:p w14:paraId="7ABDFFF6" w14:textId="77777777" w:rsidR="00BF4102" w:rsidRDefault="00BF4102" w:rsidP="00BF4102">
      <w:pPr>
        <w:spacing w:before="0" w:after="0" w:line="240" w:lineRule="auto"/>
        <w:jc w:val="center"/>
        <w:rPr>
          <w:rFonts w:eastAsia="Times New Roman"/>
          <w:b/>
          <w:caps/>
          <w:sz w:val="28"/>
        </w:rPr>
      </w:pPr>
    </w:p>
    <w:p w14:paraId="46284DB0" w14:textId="77777777" w:rsidR="00BF4102" w:rsidRDefault="00BF4102" w:rsidP="00BF4102">
      <w:pPr>
        <w:spacing w:before="0" w:after="0" w:line="240" w:lineRule="auto"/>
        <w:jc w:val="center"/>
        <w:rPr>
          <w:rFonts w:eastAsia="Times New Roman"/>
          <w:b/>
          <w:caps/>
          <w:sz w:val="28"/>
        </w:rPr>
      </w:pPr>
    </w:p>
    <w:p w14:paraId="11920E2C" w14:textId="77777777" w:rsidR="00BF4102" w:rsidRDefault="00BF4102" w:rsidP="00BF4102">
      <w:pPr>
        <w:spacing w:before="0" w:after="0" w:line="240" w:lineRule="auto"/>
        <w:jc w:val="center"/>
        <w:rPr>
          <w:rFonts w:eastAsia="Times New Roman"/>
          <w:b/>
          <w:caps/>
          <w:sz w:val="28"/>
        </w:rPr>
      </w:pPr>
    </w:p>
    <w:p w14:paraId="5EC1AEFF" w14:textId="77777777" w:rsidR="00BF4102" w:rsidRDefault="00BF4102" w:rsidP="00BF4102">
      <w:pPr>
        <w:spacing w:before="0" w:after="0" w:line="240" w:lineRule="auto"/>
        <w:jc w:val="center"/>
        <w:rPr>
          <w:rFonts w:eastAsia="Times New Roman"/>
          <w:b/>
          <w:caps/>
          <w:sz w:val="28"/>
        </w:rPr>
      </w:pPr>
    </w:p>
    <w:p w14:paraId="49650788" w14:textId="77777777" w:rsidR="00BF4102" w:rsidRDefault="00BF4102" w:rsidP="00BF4102">
      <w:pPr>
        <w:spacing w:before="0" w:after="0" w:line="240" w:lineRule="auto"/>
        <w:jc w:val="center"/>
        <w:rPr>
          <w:rFonts w:eastAsia="Times New Roman"/>
          <w:b/>
          <w:caps/>
          <w:sz w:val="28"/>
        </w:rPr>
      </w:pPr>
    </w:p>
    <w:p w14:paraId="548D8EE0" w14:textId="77777777" w:rsidR="00BF4102" w:rsidRDefault="00BF4102" w:rsidP="00BF4102">
      <w:pPr>
        <w:spacing w:before="0" w:after="0" w:line="240" w:lineRule="auto"/>
        <w:jc w:val="center"/>
        <w:rPr>
          <w:rFonts w:eastAsia="Times New Roman"/>
          <w:b/>
          <w:caps/>
          <w:sz w:val="28"/>
        </w:rPr>
      </w:pPr>
    </w:p>
    <w:p w14:paraId="39356578" w14:textId="77777777" w:rsidR="00BF4102" w:rsidRDefault="00BF4102" w:rsidP="00BF4102">
      <w:pPr>
        <w:spacing w:before="0" w:after="0" w:line="240" w:lineRule="auto"/>
        <w:jc w:val="center"/>
        <w:rPr>
          <w:rFonts w:eastAsia="Times New Roman"/>
          <w:b/>
          <w:caps/>
          <w:sz w:val="28"/>
        </w:rPr>
      </w:pPr>
    </w:p>
    <w:p w14:paraId="3733271D" w14:textId="77777777" w:rsidR="00BF4102" w:rsidRDefault="00BF4102" w:rsidP="00BF4102">
      <w:pPr>
        <w:spacing w:before="0" w:after="0" w:line="240" w:lineRule="auto"/>
        <w:jc w:val="center"/>
        <w:rPr>
          <w:rFonts w:eastAsia="Times New Roman"/>
          <w:b/>
          <w:caps/>
          <w:sz w:val="28"/>
        </w:rPr>
      </w:pPr>
    </w:p>
    <w:p w14:paraId="30AFA993" w14:textId="77777777" w:rsidR="00BF4102" w:rsidRDefault="00BF4102" w:rsidP="00BF4102">
      <w:pPr>
        <w:spacing w:before="0" w:after="0" w:line="240" w:lineRule="auto"/>
        <w:jc w:val="center"/>
        <w:rPr>
          <w:rFonts w:eastAsia="Times New Roman"/>
          <w:b/>
          <w:caps/>
          <w:sz w:val="28"/>
        </w:rPr>
      </w:pPr>
    </w:p>
    <w:p w14:paraId="24B8EB9F" w14:textId="77777777" w:rsidR="00BF4102" w:rsidRDefault="00BF4102" w:rsidP="00BF4102">
      <w:pPr>
        <w:spacing w:before="0" w:after="0" w:line="240" w:lineRule="auto"/>
        <w:jc w:val="center"/>
        <w:rPr>
          <w:rFonts w:eastAsia="Times New Roman"/>
          <w:b/>
          <w:caps/>
          <w:sz w:val="28"/>
        </w:rPr>
      </w:pPr>
    </w:p>
    <w:p w14:paraId="140E9895" w14:textId="77777777" w:rsidR="00BF4102" w:rsidRDefault="00BF4102" w:rsidP="00BF4102">
      <w:pPr>
        <w:spacing w:before="0" w:after="0" w:line="240" w:lineRule="auto"/>
        <w:jc w:val="center"/>
        <w:rPr>
          <w:rFonts w:eastAsia="Times New Roman"/>
          <w:b/>
          <w:caps/>
          <w:sz w:val="28"/>
        </w:rPr>
      </w:pPr>
    </w:p>
    <w:p w14:paraId="1B46A46F" w14:textId="77777777" w:rsidR="00BF4102" w:rsidRDefault="00BF4102" w:rsidP="00BF4102">
      <w:pPr>
        <w:spacing w:before="0" w:after="0" w:line="240" w:lineRule="auto"/>
        <w:jc w:val="center"/>
        <w:rPr>
          <w:rFonts w:eastAsia="Times New Roman"/>
          <w:b/>
          <w:caps/>
          <w:sz w:val="28"/>
        </w:rPr>
      </w:pPr>
    </w:p>
    <w:p w14:paraId="40B3A457" w14:textId="77777777" w:rsidR="00BF4102" w:rsidRDefault="00BF4102" w:rsidP="00BF4102">
      <w:pPr>
        <w:spacing w:before="0" w:after="0" w:line="240" w:lineRule="auto"/>
        <w:jc w:val="center"/>
        <w:rPr>
          <w:rFonts w:eastAsia="Times New Roman"/>
          <w:b/>
          <w:caps/>
          <w:sz w:val="28"/>
        </w:rPr>
      </w:pPr>
    </w:p>
    <w:p w14:paraId="1112B61C" w14:textId="77777777" w:rsidR="00BF4102" w:rsidRDefault="00BF4102" w:rsidP="00BF4102">
      <w:pPr>
        <w:spacing w:before="0" w:after="0" w:line="240" w:lineRule="auto"/>
        <w:jc w:val="center"/>
        <w:rPr>
          <w:rFonts w:eastAsia="Times New Roman"/>
          <w:b/>
          <w:caps/>
          <w:sz w:val="28"/>
        </w:rPr>
      </w:pPr>
    </w:p>
    <w:p w14:paraId="750AE0D3" w14:textId="77777777" w:rsidR="00BF4102" w:rsidRDefault="00BF4102" w:rsidP="00BF4102">
      <w:pPr>
        <w:spacing w:before="0" w:after="0" w:line="240" w:lineRule="auto"/>
        <w:jc w:val="center"/>
        <w:rPr>
          <w:rFonts w:eastAsia="Times New Roman"/>
          <w:b/>
          <w:caps/>
          <w:sz w:val="28"/>
        </w:rPr>
      </w:pPr>
    </w:p>
    <w:p w14:paraId="2805BA9E" w14:textId="77777777" w:rsidR="00BF4102" w:rsidRDefault="00BF4102" w:rsidP="00BF4102">
      <w:pPr>
        <w:spacing w:before="0" w:after="0" w:line="240" w:lineRule="auto"/>
        <w:jc w:val="center"/>
        <w:rPr>
          <w:rFonts w:eastAsia="Times New Roman"/>
          <w:b/>
          <w:caps/>
          <w:sz w:val="28"/>
        </w:rPr>
      </w:pPr>
    </w:p>
    <w:p w14:paraId="4F58B4CA" w14:textId="77777777" w:rsidR="00BF4102" w:rsidRDefault="00BF4102" w:rsidP="00BF4102">
      <w:pPr>
        <w:spacing w:before="0" w:after="0" w:line="240" w:lineRule="auto"/>
        <w:jc w:val="center"/>
        <w:rPr>
          <w:rFonts w:eastAsia="Times New Roman"/>
          <w:b/>
          <w:caps/>
          <w:sz w:val="28"/>
        </w:rPr>
      </w:pPr>
    </w:p>
    <w:p w14:paraId="29BDAA0B" w14:textId="7ED51377" w:rsidR="00CF7AB2" w:rsidRDefault="007E07F2" w:rsidP="00BF4102">
      <w:pPr>
        <w:spacing w:before="0" w:after="0" w:line="240" w:lineRule="auto"/>
        <w:jc w:val="center"/>
      </w:pPr>
      <w:r w:rsidRPr="007E07F2">
        <w:rPr>
          <w:rFonts w:eastAsia="Times New Roman"/>
          <w:b/>
          <w:caps/>
          <w:sz w:val="28"/>
        </w:rPr>
        <w:t xml:space="preserve">CARACTERIZACIÓN DEL EFECTO DE LAS CITOQUINAS SOBRE LA </w:t>
      </w:r>
      <w:r>
        <w:rPr>
          <w:rFonts w:eastAsia="Times New Roman"/>
          <w:b/>
          <w:caps/>
          <w:sz w:val="28"/>
        </w:rPr>
        <w:t>ACTIVACI</w:t>
      </w:r>
      <w:r w:rsidRPr="007E07F2">
        <w:rPr>
          <w:rFonts w:eastAsia="Times New Roman"/>
          <w:b/>
          <w:caps/>
          <w:sz w:val="28"/>
        </w:rPr>
        <w:t>Ó</w:t>
      </w:r>
      <w:r>
        <w:rPr>
          <w:rFonts w:eastAsia="Times New Roman"/>
          <w:b/>
          <w:caps/>
          <w:sz w:val="28"/>
        </w:rPr>
        <w:t xml:space="preserve">N </w:t>
      </w:r>
      <w:r w:rsidRPr="007E07F2">
        <w:rPr>
          <w:rFonts w:eastAsia="Times New Roman"/>
          <w:b/>
          <w:caps/>
          <w:sz w:val="28"/>
        </w:rPr>
        <w:t>DE LA FUNCIÓN DE LAS CÉLULAS</w:t>
      </w:r>
      <w:r>
        <w:rPr>
          <w:rFonts w:eastAsia="Times New Roman"/>
          <w:b/>
          <w:caps/>
          <w:sz w:val="28"/>
        </w:rPr>
        <w:t xml:space="preserve"> </w:t>
      </w:r>
      <w:r w:rsidRPr="007E07F2">
        <w:rPr>
          <w:rFonts w:eastAsia="Times New Roman"/>
          <w:b/>
          <w:caps/>
          <w:sz w:val="28"/>
        </w:rPr>
        <w:t>MESENQUIMAL</w:t>
      </w:r>
      <w:r>
        <w:rPr>
          <w:rFonts w:eastAsia="Times New Roman"/>
          <w:b/>
          <w:caps/>
          <w:sz w:val="28"/>
        </w:rPr>
        <w:t>ES</w:t>
      </w:r>
      <w:r w:rsidRPr="007E07F2">
        <w:rPr>
          <w:rFonts w:eastAsia="Times New Roman"/>
          <w:b/>
          <w:caps/>
          <w:sz w:val="28"/>
        </w:rPr>
        <w:t xml:space="preserve"> DEL ESTROMAL</w:t>
      </w:r>
    </w:p>
    <w:p w14:paraId="6C3127E8" w14:textId="77777777" w:rsidR="00CF7AB2" w:rsidRDefault="00CF7AB2" w:rsidP="00CF7AB2">
      <w:pPr>
        <w:spacing w:before="0" w:after="0" w:line="240" w:lineRule="auto"/>
        <w:jc w:val="center"/>
      </w:pPr>
    </w:p>
    <w:p w14:paraId="34D4ED29" w14:textId="77777777" w:rsidR="00CF7AB2" w:rsidRDefault="00CF7AB2" w:rsidP="00CF7AB2">
      <w:pPr>
        <w:spacing w:before="0" w:after="0" w:line="240" w:lineRule="auto"/>
        <w:jc w:val="center"/>
      </w:pPr>
    </w:p>
    <w:p w14:paraId="679B1DBA" w14:textId="77777777" w:rsidR="00CF7AB2" w:rsidRDefault="00CF7AB2" w:rsidP="00CF7AB2">
      <w:pPr>
        <w:spacing w:before="0" w:after="0" w:line="240" w:lineRule="auto"/>
        <w:jc w:val="center"/>
      </w:pPr>
    </w:p>
    <w:p w14:paraId="44D04E9F" w14:textId="77777777" w:rsidR="00CF7AB2" w:rsidRDefault="00CF7AB2" w:rsidP="00CF7AB2">
      <w:pPr>
        <w:spacing w:before="0" w:after="0" w:line="240" w:lineRule="auto"/>
        <w:jc w:val="center"/>
      </w:pPr>
    </w:p>
    <w:p w14:paraId="24ABCD52" w14:textId="77777777" w:rsidR="00CE0C9A" w:rsidRDefault="00CE0C9A" w:rsidP="00CF7AB2">
      <w:pPr>
        <w:spacing w:before="0" w:after="0" w:line="240" w:lineRule="auto"/>
        <w:jc w:val="center"/>
      </w:pPr>
    </w:p>
    <w:p w14:paraId="066512BD" w14:textId="77777777" w:rsidR="00CF7AB2" w:rsidRDefault="00CF7AB2" w:rsidP="00CF7AB2">
      <w:pPr>
        <w:spacing w:before="0" w:after="0" w:line="240" w:lineRule="auto"/>
        <w:jc w:val="center"/>
      </w:pPr>
    </w:p>
    <w:p w14:paraId="7150A600" w14:textId="77777777" w:rsidR="00CF7AB2" w:rsidRDefault="00CF7AB2" w:rsidP="00CF7AB2">
      <w:pPr>
        <w:spacing w:before="0" w:after="0" w:line="240" w:lineRule="auto"/>
        <w:jc w:val="center"/>
      </w:pPr>
    </w:p>
    <w:p w14:paraId="5531209B" w14:textId="77777777" w:rsidR="007E07F2" w:rsidRDefault="007E07F2" w:rsidP="00CF7AB2">
      <w:pPr>
        <w:spacing w:before="0" w:after="0" w:line="240" w:lineRule="auto"/>
        <w:jc w:val="center"/>
      </w:pPr>
    </w:p>
    <w:p w14:paraId="5DB9208C" w14:textId="77777777" w:rsidR="007E07F2" w:rsidRDefault="007E07F2" w:rsidP="00CF7AB2">
      <w:pPr>
        <w:spacing w:before="0" w:after="0" w:line="240" w:lineRule="auto"/>
        <w:jc w:val="center"/>
      </w:pPr>
    </w:p>
    <w:p w14:paraId="22A6BD61" w14:textId="77777777" w:rsidR="007E07F2" w:rsidRDefault="007E07F2" w:rsidP="00CF7AB2">
      <w:pPr>
        <w:spacing w:before="0" w:after="0" w:line="240" w:lineRule="auto"/>
        <w:jc w:val="center"/>
      </w:pPr>
    </w:p>
    <w:p w14:paraId="506B4F06" w14:textId="77777777" w:rsidR="007E07F2" w:rsidRDefault="007E07F2" w:rsidP="00CF7AB2">
      <w:pPr>
        <w:spacing w:before="0" w:after="0" w:line="240" w:lineRule="auto"/>
        <w:jc w:val="center"/>
      </w:pPr>
    </w:p>
    <w:p w14:paraId="4773E03F" w14:textId="77777777" w:rsidR="007E07F2" w:rsidRDefault="007E07F2" w:rsidP="00CF7AB2">
      <w:pPr>
        <w:spacing w:before="0" w:after="0" w:line="240" w:lineRule="auto"/>
        <w:jc w:val="center"/>
      </w:pPr>
    </w:p>
    <w:p w14:paraId="0A169689" w14:textId="77777777" w:rsidR="007E07F2" w:rsidRDefault="007E07F2" w:rsidP="00CF7AB2">
      <w:pPr>
        <w:spacing w:before="0" w:after="0" w:line="240" w:lineRule="auto"/>
        <w:jc w:val="center"/>
      </w:pPr>
    </w:p>
    <w:p w14:paraId="68336E3F" w14:textId="77777777" w:rsidR="007E07F2" w:rsidRDefault="007E07F2" w:rsidP="00CF7AB2">
      <w:pPr>
        <w:spacing w:before="0" w:after="0" w:line="240" w:lineRule="auto"/>
        <w:jc w:val="center"/>
      </w:pPr>
    </w:p>
    <w:p w14:paraId="1D4AA06F" w14:textId="77777777" w:rsidR="007E07F2" w:rsidRDefault="007E07F2" w:rsidP="00CF7AB2">
      <w:pPr>
        <w:spacing w:before="0" w:after="0" w:line="240" w:lineRule="auto"/>
        <w:jc w:val="center"/>
      </w:pPr>
    </w:p>
    <w:p w14:paraId="474B8998" w14:textId="77777777" w:rsidR="007E07F2" w:rsidRDefault="007E07F2" w:rsidP="00CF7AB2">
      <w:pPr>
        <w:spacing w:before="0" w:after="0" w:line="240" w:lineRule="auto"/>
        <w:jc w:val="center"/>
      </w:pPr>
    </w:p>
    <w:p w14:paraId="349F730A" w14:textId="77777777" w:rsidR="007E07F2" w:rsidRDefault="007E07F2" w:rsidP="00CF7AB2">
      <w:pPr>
        <w:spacing w:before="0" w:after="0" w:line="240" w:lineRule="auto"/>
        <w:jc w:val="center"/>
      </w:pPr>
    </w:p>
    <w:p w14:paraId="63F1B2AA" w14:textId="77777777" w:rsidR="007E07F2" w:rsidRDefault="007E07F2" w:rsidP="00CF7AB2">
      <w:pPr>
        <w:spacing w:before="0" w:after="0" w:line="240" w:lineRule="auto"/>
        <w:jc w:val="center"/>
      </w:pPr>
    </w:p>
    <w:p w14:paraId="63FD354C" w14:textId="77777777" w:rsidR="007E07F2" w:rsidRDefault="007E07F2" w:rsidP="00CF7AB2">
      <w:pPr>
        <w:spacing w:before="0" w:after="0" w:line="240" w:lineRule="auto"/>
        <w:jc w:val="center"/>
      </w:pPr>
    </w:p>
    <w:p w14:paraId="0CBB277B" w14:textId="77777777" w:rsidR="007E07F2" w:rsidRDefault="007E07F2" w:rsidP="00CF7AB2">
      <w:pPr>
        <w:spacing w:before="0" w:after="0" w:line="240" w:lineRule="auto"/>
        <w:jc w:val="center"/>
      </w:pPr>
    </w:p>
    <w:p w14:paraId="3DFD4E94" w14:textId="77777777" w:rsidR="00CF7AB2" w:rsidRDefault="00CF7AB2" w:rsidP="00CF7AB2">
      <w:pPr>
        <w:spacing w:before="0" w:after="0" w:line="240" w:lineRule="auto"/>
        <w:jc w:val="center"/>
      </w:pPr>
    </w:p>
    <w:p w14:paraId="39BC51EB" w14:textId="77777777" w:rsidR="00CF7AB2" w:rsidRDefault="00CF7AB2" w:rsidP="00CF7AB2">
      <w:pPr>
        <w:spacing w:before="0" w:after="0" w:line="240" w:lineRule="auto"/>
        <w:jc w:val="center"/>
      </w:pPr>
    </w:p>
    <w:p w14:paraId="089F6929" w14:textId="3FF60389" w:rsidR="00CF7AB2" w:rsidRDefault="001E45EF" w:rsidP="00CF7AB2">
      <w:pPr>
        <w:spacing w:before="0" w:after="0" w:line="240" w:lineRule="auto"/>
        <w:jc w:val="center"/>
      </w:pPr>
      <w:r w:rsidRPr="00575998">
        <w:t xml:space="preserve">Camila Medrano </w:t>
      </w:r>
      <w:proofErr w:type="spellStart"/>
      <w:r w:rsidRPr="00575998">
        <w:t>Tr</w:t>
      </w:r>
      <w:r w:rsidR="008F5E30">
        <w:t>ó</w:t>
      </w:r>
      <w:r w:rsidRPr="00575998">
        <w:t>chez</w:t>
      </w:r>
      <w:proofErr w:type="spellEnd"/>
    </w:p>
    <w:p w14:paraId="3DF81FF3" w14:textId="0C1F7D6A" w:rsidR="007E07F2" w:rsidRPr="00575998" w:rsidRDefault="008F5E30" w:rsidP="00CF7AB2">
      <w:pPr>
        <w:spacing w:before="0" w:after="0" w:line="240" w:lineRule="auto"/>
        <w:jc w:val="center"/>
      </w:pPr>
      <w:r>
        <w:t>Á</w:t>
      </w:r>
      <w:r w:rsidR="007E07F2">
        <w:t xml:space="preserve">lvaro </w:t>
      </w:r>
      <w:proofErr w:type="spellStart"/>
      <w:r w:rsidR="007E07F2">
        <w:t>Pazos</w:t>
      </w:r>
      <w:proofErr w:type="spellEnd"/>
    </w:p>
    <w:p w14:paraId="6691F3A1" w14:textId="77777777" w:rsidR="00CF7AB2" w:rsidRPr="00575998" w:rsidRDefault="00CF7AB2" w:rsidP="00CF7AB2">
      <w:pPr>
        <w:spacing w:before="0" w:after="0" w:line="240" w:lineRule="auto"/>
        <w:jc w:val="center"/>
      </w:pPr>
    </w:p>
    <w:p w14:paraId="18E1D3C3" w14:textId="2CFA9A82" w:rsidR="00CE0C9A" w:rsidRPr="00575998" w:rsidRDefault="00CE0C9A" w:rsidP="00CF7AB2">
      <w:pPr>
        <w:spacing w:before="0" w:after="0" w:line="240" w:lineRule="auto"/>
        <w:jc w:val="center"/>
      </w:pPr>
    </w:p>
    <w:p w14:paraId="083C4800" w14:textId="77777777" w:rsidR="00CF7AB2" w:rsidRPr="00575998" w:rsidRDefault="00CF7AB2" w:rsidP="00CF7AB2">
      <w:pPr>
        <w:spacing w:before="0" w:after="0" w:line="240" w:lineRule="auto"/>
        <w:jc w:val="center"/>
      </w:pPr>
    </w:p>
    <w:p w14:paraId="0BA2D9AE" w14:textId="77777777" w:rsidR="00CF7AB2" w:rsidRPr="00575998" w:rsidRDefault="00CF7AB2" w:rsidP="00CF7AB2">
      <w:pPr>
        <w:spacing w:before="0" w:after="0" w:line="240" w:lineRule="auto"/>
        <w:jc w:val="center"/>
      </w:pPr>
    </w:p>
    <w:p w14:paraId="0185AC1A" w14:textId="77777777" w:rsidR="00CF7AB2" w:rsidRPr="00575998" w:rsidRDefault="00CF7AB2" w:rsidP="00CF7AB2">
      <w:pPr>
        <w:spacing w:before="0" w:after="0" w:line="240" w:lineRule="auto"/>
        <w:jc w:val="center"/>
      </w:pPr>
    </w:p>
    <w:p w14:paraId="1B5D9F3A" w14:textId="66B26CA9" w:rsidR="00CF7AB2" w:rsidRDefault="00CF7AB2" w:rsidP="007E07F2">
      <w:pPr>
        <w:spacing w:before="0" w:after="0" w:line="240" w:lineRule="auto"/>
      </w:pPr>
    </w:p>
    <w:p w14:paraId="159CB022" w14:textId="77777777" w:rsidR="007E07F2" w:rsidRDefault="007E07F2" w:rsidP="007E07F2">
      <w:pPr>
        <w:spacing w:before="0" w:after="0" w:line="240" w:lineRule="auto"/>
      </w:pPr>
    </w:p>
    <w:p w14:paraId="099932C1" w14:textId="77777777" w:rsidR="007E07F2" w:rsidRDefault="007E07F2" w:rsidP="007E07F2">
      <w:pPr>
        <w:spacing w:before="0" w:after="0" w:line="240" w:lineRule="auto"/>
      </w:pPr>
    </w:p>
    <w:p w14:paraId="4D27C890" w14:textId="77777777" w:rsidR="007E07F2" w:rsidRDefault="007E07F2" w:rsidP="007E07F2">
      <w:pPr>
        <w:spacing w:before="0" w:after="0" w:line="240" w:lineRule="auto"/>
      </w:pPr>
    </w:p>
    <w:p w14:paraId="71B24464" w14:textId="77777777" w:rsidR="00CF7AB2" w:rsidRDefault="00CF7AB2" w:rsidP="00CF7AB2">
      <w:pPr>
        <w:spacing w:before="0" w:after="0" w:line="240" w:lineRule="auto"/>
        <w:jc w:val="center"/>
      </w:pPr>
    </w:p>
    <w:p w14:paraId="374135C7" w14:textId="77777777" w:rsidR="00CF7AB2" w:rsidRDefault="00CF7AB2" w:rsidP="007E07F2">
      <w:pPr>
        <w:spacing w:before="0" w:after="0" w:line="240" w:lineRule="auto"/>
      </w:pPr>
    </w:p>
    <w:p w14:paraId="5BB8DF45" w14:textId="77777777" w:rsidR="00CF7AB2" w:rsidRDefault="00CF7AB2" w:rsidP="00CF7AB2">
      <w:pPr>
        <w:spacing w:before="0" w:after="0" w:line="240" w:lineRule="auto"/>
        <w:jc w:val="center"/>
      </w:pPr>
    </w:p>
    <w:p w14:paraId="5E5A3AF2" w14:textId="77777777" w:rsidR="00CF7AB2" w:rsidRDefault="00CF7AB2" w:rsidP="00CF7AB2">
      <w:pPr>
        <w:spacing w:before="0" w:after="0" w:line="240" w:lineRule="auto"/>
        <w:jc w:val="center"/>
      </w:pPr>
    </w:p>
    <w:p w14:paraId="469450CC" w14:textId="77777777" w:rsidR="00CF7AB2" w:rsidRDefault="00CF7AB2" w:rsidP="00CF7AB2">
      <w:pPr>
        <w:spacing w:before="0" w:after="0" w:line="240" w:lineRule="auto"/>
        <w:jc w:val="center"/>
      </w:pPr>
    </w:p>
    <w:p w14:paraId="6D3AFA8C" w14:textId="77777777" w:rsidR="00BF4102" w:rsidRDefault="00BF4102" w:rsidP="00CF7AB2">
      <w:pPr>
        <w:spacing w:before="0" w:after="0" w:line="240" w:lineRule="auto"/>
        <w:jc w:val="center"/>
      </w:pPr>
    </w:p>
    <w:p w14:paraId="53000DC9" w14:textId="77777777" w:rsidR="00BF4102" w:rsidRDefault="00BF4102" w:rsidP="00CF7AB2">
      <w:pPr>
        <w:spacing w:before="0" w:after="0" w:line="240" w:lineRule="auto"/>
        <w:jc w:val="center"/>
      </w:pPr>
    </w:p>
    <w:p w14:paraId="44CF58FA" w14:textId="77777777" w:rsidR="00BF4102" w:rsidRDefault="00BF4102" w:rsidP="00CF7AB2">
      <w:pPr>
        <w:spacing w:before="0" w:after="0" w:line="240" w:lineRule="auto"/>
        <w:jc w:val="center"/>
      </w:pPr>
    </w:p>
    <w:p w14:paraId="394D5355" w14:textId="77777777" w:rsidR="00BF4102" w:rsidRDefault="00BF4102" w:rsidP="00CF7AB2">
      <w:pPr>
        <w:spacing w:before="0" w:after="0" w:line="240" w:lineRule="auto"/>
        <w:jc w:val="center"/>
      </w:pPr>
    </w:p>
    <w:p w14:paraId="3E790740" w14:textId="77777777" w:rsidR="00BF4102" w:rsidRDefault="00BF4102" w:rsidP="00CF7AB2">
      <w:pPr>
        <w:spacing w:before="0" w:after="0" w:line="240" w:lineRule="auto"/>
        <w:jc w:val="center"/>
      </w:pPr>
    </w:p>
    <w:p w14:paraId="694857D7" w14:textId="77777777" w:rsidR="00BF4102" w:rsidRDefault="00BF4102" w:rsidP="00CF7AB2">
      <w:pPr>
        <w:spacing w:before="0" w:after="0" w:line="240" w:lineRule="auto"/>
        <w:jc w:val="center"/>
      </w:pPr>
    </w:p>
    <w:p w14:paraId="2B4AB5F8" w14:textId="77777777" w:rsidR="00BF4102" w:rsidRDefault="00BF4102" w:rsidP="00CF7AB2">
      <w:pPr>
        <w:spacing w:before="0" w:after="0" w:line="240" w:lineRule="auto"/>
        <w:jc w:val="center"/>
      </w:pPr>
    </w:p>
    <w:p w14:paraId="160619CE" w14:textId="77777777" w:rsidR="00BF4102" w:rsidRDefault="00BF4102" w:rsidP="00CF7AB2">
      <w:pPr>
        <w:spacing w:before="0" w:after="0" w:line="240" w:lineRule="auto"/>
        <w:jc w:val="center"/>
      </w:pPr>
    </w:p>
    <w:p w14:paraId="65A924C8" w14:textId="77777777" w:rsidR="00BF4102" w:rsidRDefault="00BF4102" w:rsidP="00CF7AB2">
      <w:pPr>
        <w:spacing w:before="0" w:after="0" w:line="240" w:lineRule="auto"/>
        <w:jc w:val="center"/>
      </w:pPr>
    </w:p>
    <w:p w14:paraId="6599D803" w14:textId="77777777" w:rsidR="00BF4102" w:rsidRDefault="00BF4102" w:rsidP="00CF7AB2">
      <w:pPr>
        <w:spacing w:before="0" w:after="0" w:line="240" w:lineRule="auto"/>
        <w:jc w:val="center"/>
      </w:pPr>
    </w:p>
    <w:p w14:paraId="6D94ED57" w14:textId="77777777" w:rsidR="00BF4102" w:rsidRDefault="00BF4102" w:rsidP="00CF7AB2">
      <w:pPr>
        <w:spacing w:before="0" w:after="0" w:line="240" w:lineRule="auto"/>
        <w:jc w:val="center"/>
      </w:pPr>
    </w:p>
    <w:p w14:paraId="21654ACC" w14:textId="77777777" w:rsidR="00BF4102" w:rsidRDefault="00BF4102" w:rsidP="00CF7AB2">
      <w:pPr>
        <w:spacing w:before="0" w:after="0" w:line="240" w:lineRule="auto"/>
        <w:jc w:val="center"/>
      </w:pPr>
    </w:p>
    <w:p w14:paraId="1BE95B2D" w14:textId="77777777" w:rsidR="00BF4102" w:rsidRDefault="00BF4102" w:rsidP="00CF7AB2">
      <w:pPr>
        <w:spacing w:before="0" w:after="0" w:line="240" w:lineRule="auto"/>
        <w:jc w:val="center"/>
      </w:pPr>
    </w:p>
    <w:p w14:paraId="6D3E7B3E" w14:textId="77777777" w:rsidR="00BF4102" w:rsidRDefault="00BF4102" w:rsidP="00CF7AB2">
      <w:pPr>
        <w:spacing w:before="0" w:after="0" w:line="240" w:lineRule="auto"/>
        <w:jc w:val="center"/>
      </w:pPr>
    </w:p>
    <w:p w14:paraId="6A1BA8C5" w14:textId="77777777" w:rsidR="00BF4102" w:rsidRDefault="00BF4102" w:rsidP="00CF7AB2">
      <w:pPr>
        <w:spacing w:before="0" w:after="0" w:line="240" w:lineRule="auto"/>
        <w:jc w:val="center"/>
      </w:pPr>
    </w:p>
    <w:p w14:paraId="5A33C618" w14:textId="77777777" w:rsidR="00BF4102" w:rsidRDefault="00BF4102" w:rsidP="00CF7AB2">
      <w:pPr>
        <w:spacing w:before="0" w:after="0" w:line="240" w:lineRule="auto"/>
        <w:jc w:val="center"/>
      </w:pPr>
    </w:p>
    <w:p w14:paraId="27ADF62F" w14:textId="77777777" w:rsidR="00BF4102" w:rsidRDefault="00BF4102" w:rsidP="00CF7AB2">
      <w:pPr>
        <w:spacing w:before="0" w:after="0" w:line="240" w:lineRule="auto"/>
        <w:jc w:val="center"/>
      </w:pPr>
    </w:p>
    <w:p w14:paraId="008DB533" w14:textId="77777777" w:rsidR="00BF4102" w:rsidRDefault="00BF4102" w:rsidP="00CF7AB2">
      <w:pPr>
        <w:spacing w:before="0" w:after="0" w:line="240" w:lineRule="auto"/>
        <w:jc w:val="center"/>
      </w:pPr>
    </w:p>
    <w:p w14:paraId="0F007191" w14:textId="77777777" w:rsidR="00BF4102" w:rsidRDefault="00BF4102" w:rsidP="00CF7AB2">
      <w:pPr>
        <w:spacing w:before="0" w:after="0" w:line="240" w:lineRule="auto"/>
        <w:jc w:val="center"/>
      </w:pPr>
    </w:p>
    <w:p w14:paraId="2DF95E21" w14:textId="77777777" w:rsidR="00BF4102" w:rsidRDefault="00BF4102" w:rsidP="00CF7AB2">
      <w:pPr>
        <w:spacing w:before="0" w:after="0" w:line="240" w:lineRule="auto"/>
        <w:jc w:val="center"/>
      </w:pPr>
    </w:p>
    <w:p w14:paraId="42EC77C1" w14:textId="77777777" w:rsidR="00CF7AB2" w:rsidRDefault="00CF7AB2" w:rsidP="00CF7AB2">
      <w:pPr>
        <w:spacing w:before="0" w:after="0" w:line="240" w:lineRule="auto"/>
        <w:jc w:val="center"/>
      </w:pPr>
    </w:p>
    <w:p w14:paraId="5FA7E36C" w14:textId="529CEE01" w:rsidR="00C96A3F" w:rsidRPr="00BF4102" w:rsidRDefault="00C96A3F" w:rsidP="00BF4102">
      <w:pPr>
        <w:spacing w:before="0" w:after="0" w:line="240" w:lineRule="auto"/>
        <w:jc w:val="center"/>
      </w:pPr>
      <w:r>
        <w:t>May 2024</w:t>
      </w:r>
    </w:p>
    <w:p w14:paraId="577B16FA" w14:textId="77777777" w:rsidR="00BF4102" w:rsidRDefault="00BF4102" w:rsidP="00AF3F98">
      <w:pPr>
        <w:keepLines/>
        <w:tabs>
          <w:tab w:val="left" w:pos="1080"/>
          <w:tab w:val="right" w:pos="8520"/>
        </w:tabs>
        <w:spacing w:before="0" w:after="480" w:line="240" w:lineRule="auto"/>
        <w:jc w:val="center"/>
        <w:rPr>
          <w:b/>
          <w:sz w:val="28"/>
          <w:szCs w:val="28"/>
        </w:rPr>
      </w:pPr>
      <w:r>
        <w:rPr>
          <w:b/>
          <w:sz w:val="28"/>
          <w:szCs w:val="28"/>
        </w:rPr>
        <w:br w:type="page"/>
      </w:r>
    </w:p>
    <w:p w14:paraId="08980EFC" w14:textId="7764220C" w:rsidR="00AF3F98" w:rsidRPr="00AF3F98" w:rsidRDefault="008604F4" w:rsidP="00AF3F98">
      <w:pPr>
        <w:keepLines/>
        <w:tabs>
          <w:tab w:val="left" w:pos="1080"/>
          <w:tab w:val="right" w:pos="8520"/>
        </w:tabs>
        <w:spacing w:before="0" w:after="480" w:line="240" w:lineRule="auto"/>
        <w:jc w:val="center"/>
        <w:rPr>
          <w:b/>
          <w:sz w:val="28"/>
          <w:szCs w:val="28"/>
        </w:rPr>
      </w:pPr>
      <w:r>
        <w:rPr>
          <w:b/>
          <w:sz w:val="28"/>
          <w:szCs w:val="28"/>
        </w:rPr>
        <w:lastRenderedPageBreak/>
        <w:t>CONTENIDO</w:t>
      </w:r>
    </w:p>
    <w:p w14:paraId="1BCB5E44" w14:textId="045858C1" w:rsidR="00876FF3" w:rsidRDefault="00DC5D8B">
      <w:pPr>
        <w:pStyle w:val="TOC1"/>
        <w:rPr>
          <w:rFonts w:asciiTheme="minorHAnsi" w:eastAsiaTheme="minorEastAsia" w:hAnsiTheme="minorHAnsi" w:cstheme="minorBidi"/>
          <w:b w:val="0"/>
          <w:bCs w:val="0"/>
          <w:noProof/>
          <w:kern w:val="2"/>
          <w14:ligatures w14:val="standardContextual"/>
        </w:rPr>
      </w:pPr>
      <w:r>
        <w:rPr>
          <w:caps/>
          <w:u w:val="single"/>
        </w:rPr>
        <w:fldChar w:fldCharType="begin"/>
      </w:r>
      <w:r>
        <w:rPr>
          <w:caps/>
          <w:u w:val="single"/>
        </w:rPr>
        <w:instrText xml:space="preserve"> TOC \o "1-3" \h \z \u </w:instrText>
      </w:r>
      <w:r>
        <w:rPr>
          <w:caps/>
          <w:u w:val="single"/>
        </w:rPr>
        <w:fldChar w:fldCharType="separate"/>
      </w:r>
      <w:hyperlink w:anchor="_Toc167816063" w:history="1">
        <w:r w:rsidR="00876FF3" w:rsidRPr="00B33A8C">
          <w:rPr>
            <w:rStyle w:val="Hyperlink"/>
            <w:noProof/>
          </w:rPr>
          <w:t>Lista de figuras</w:t>
        </w:r>
        <w:r w:rsidR="00876FF3">
          <w:rPr>
            <w:noProof/>
            <w:webHidden/>
          </w:rPr>
          <w:tab/>
        </w:r>
        <w:r w:rsidR="00876FF3">
          <w:rPr>
            <w:noProof/>
            <w:webHidden/>
          </w:rPr>
          <w:fldChar w:fldCharType="begin"/>
        </w:r>
        <w:r w:rsidR="00876FF3">
          <w:rPr>
            <w:noProof/>
            <w:webHidden/>
          </w:rPr>
          <w:instrText xml:space="preserve"> PAGEREF _Toc167816063 \h </w:instrText>
        </w:r>
        <w:r w:rsidR="00876FF3">
          <w:rPr>
            <w:noProof/>
            <w:webHidden/>
          </w:rPr>
        </w:r>
        <w:r w:rsidR="00876FF3">
          <w:rPr>
            <w:noProof/>
            <w:webHidden/>
          </w:rPr>
          <w:fldChar w:fldCharType="separate"/>
        </w:r>
        <w:r w:rsidR="00876FF3">
          <w:rPr>
            <w:noProof/>
            <w:webHidden/>
          </w:rPr>
          <w:t>4</w:t>
        </w:r>
        <w:r w:rsidR="00876FF3">
          <w:rPr>
            <w:noProof/>
            <w:webHidden/>
          </w:rPr>
          <w:fldChar w:fldCharType="end"/>
        </w:r>
      </w:hyperlink>
    </w:p>
    <w:p w14:paraId="63EC2693" w14:textId="71A672A3" w:rsidR="00876FF3" w:rsidRDefault="00876FF3">
      <w:pPr>
        <w:pStyle w:val="TOC1"/>
        <w:tabs>
          <w:tab w:val="left" w:pos="1680"/>
        </w:tabs>
        <w:rPr>
          <w:rFonts w:asciiTheme="minorHAnsi" w:eastAsiaTheme="minorEastAsia" w:hAnsiTheme="minorHAnsi" w:cstheme="minorBidi"/>
          <w:b w:val="0"/>
          <w:bCs w:val="0"/>
          <w:noProof/>
          <w:kern w:val="2"/>
          <w14:ligatures w14:val="standardContextual"/>
        </w:rPr>
      </w:pPr>
      <w:hyperlink w:anchor="_Toc167816064" w:history="1">
        <w:r w:rsidRPr="00B33A8C">
          <w:rPr>
            <w:rStyle w:val="Hyperlink"/>
            <w:noProof/>
          </w:rPr>
          <w:t>CHAPTER 1.</w:t>
        </w:r>
        <w:r>
          <w:rPr>
            <w:rFonts w:asciiTheme="minorHAnsi" w:eastAsiaTheme="minorEastAsia" w:hAnsiTheme="minorHAnsi" w:cstheme="minorBidi"/>
            <w:b w:val="0"/>
            <w:bCs w:val="0"/>
            <w:noProof/>
            <w:kern w:val="2"/>
            <w14:ligatures w14:val="standardContextual"/>
          </w:rPr>
          <w:tab/>
        </w:r>
        <w:r w:rsidRPr="00B33A8C">
          <w:rPr>
            <w:rStyle w:val="Hyperlink"/>
            <w:noProof/>
          </w:rPr>
          <w:t>Introducción</w:t>
        </w:r>
        <w:r>
          <w:rPr>
            <w:noProof/>
            <w:webHidden/>
          </w:rPr>
          <w:tab/>
        </w:r>
        <w:r>
          <w:rPr>
            <w:noProof/>
            <w:webHidden/>
          </w:rPr>
          <w:fldChar w:fldCharType="begin"/>
        </w:r>
        <w:r>
          <w:rPr>
            <w:noProof/>
            <w:webHidden/>
          </w:rPr>
          <w:instrText xml:space="preserve"> PAGEREF _Toc167816064 \h </w:instrText>
        </w:r>
        <w:r>
          <w:rPr>
            <w:noProof/>
            <w:webHidden/>
          </w:rPr>
        </w:r>
        <w:r>
          <w:rPr>
            <w:noProof/>
            <w:webHidden/>
          </w:rPr>
          <w:fldChar w:fldCharType="separate"/>
        </w:r>
        <w:r>
          <w:rPr>
            <w:noProof/>
            <w:webHidden/>
          </w:rPr>
          <w:t>5</w:t>
        </w:r>
        <w:r>
          <w:rPr>
            <w:noProof/>
            <w:webHidden/>
          </w:rPr>
          <w:fldChar w:fldCharType="end"/>
        </w:r>
      </w:hyperlink>
    </w:p>
    <w:p w14:paraId="7590C75E" w14:textId="6699A3B8" w:rsidR="00876FF3" w:rsidRDefault="00876FF3">
      <w:pPr>
        <w:pStyle w:val="TOC1"/>
        <w:tabs>
          <w:tab w:val="left" w:pos="1680"/>
        </w:tabs>
        <w:rPr>
          <w:rFonts w:asciiTheme="minorHAnsi" w:eastAsiaTheme="minorEastAsia" w:hAnsiTheme="minorHAnsi" w:cstheme="minorBidi"/>
          <w:b w:val="0"/>
          <w:bCs w:val="0"/>
          <w:noProof/>
          <w:kern w:val="2"/>
          <w14:ligatures w14:val="standardContextual"/>
        </w:rPr>
      </w:pPr>
      <w:hyperlink w:anchor="_Toc167816065" w:history="1">
        <w:r w:rsidRPr="00B33A8C">
          <w:rPr>
            <w:rStyle w:val="Hyperlink"/>
            <w:noProof/>
          </w:rPr>
          <w:t>CHAPTER 2.</w:t>
        </w:r>
        <w:r>
          <w:rPr>
            <w:rFonts w:asciiTheme="minorHAnsi" w:eastAsiaTheme="minorEastAsia" w:hAnsiTheme="minorHAnsi" w:cstheme="minorBidi"/>
            <w:b w:val="0"/>
            <w:bCs w:val="0"/>
            <w:noProof/>
            <w:kern w:val="2"/>
            <w14:ligatures w14:val="standardContextual"/>
          </w:rPr>
          <w:tab/>
        </w:r>
        <w:r w:rsidRPr="00B33A8C">
          <w:rPr>
            <w:rStyle w:val="Hyperlink"/>
            <w:noProof/>
          </w:rPr>
          <w:t>Comparación del perfil de expresión genética de células madre mesenquimales de diferentes donantes tras la exposición a IFN</w:t>
        </w:r>
        <w:r w:rsidRPr="00B33A8C">
          <w:rPr>
            <w:rStyle w:val="Hyperlink"/>
            <w:rFonts w:ascii="Cambria Math" w:hAnsi="Cambria Math" w:cs="Cambria Math"/>
            <w:noProof/>
          </w:rPr>
          <w:t>𝛾</w:t>
        </w:r>
        <w:r w:rsidRPr="00B33A8C">
          <w:rPr>
            <w:rStyle w:val="Hyperlink"/>
            <w:noProof/>
          </w:rPr>
          <w:t xml:space="preserve"> y TNF</w:t>
        </w:r>
        <w:r w:rsidRPr="00B33A8C">
          <w:rPr>
            <w:rStyle w:val="Hyperlink"/>
            <w:rFonts w:ascii="Cambria Math" w:hAnsi="Cambria Math" w:cs="Cambria Math"/>
            <w:noProof/>
          </w:rPr>
          <w:t>⍺</w:t>
        </w:r>
        <w:r>
          <w:rPr>
            <w:noProof/>
            <w:webHidden/>
          </w:rPr>
          <w:tab/>
        </w:r>
        <w:r>
          <w:rPr>
            <w:noProof/>
            <w:webHidden/>
          </w:rPr>
          <w:fldChar w:fldCharType="begin"/>
        </w:r>
        <w:r>
          <w:rPr>
            <w:noProof/>
            <w:webHidden/>
          </w:rPr>
          <w:instrText xml:space="preserve"> PAGEREF _Toc167816065 \h </w:instrText>
        </w:r>
        <w:r>
          <w:rPr>
            <w:noProof/>
            <w:webHidden/>
          </w:rPr>
        </w:r>
        <w:r>
          <w:rPr>
            <w:noProof/>
            <w:webHidden/>
          </w:rPr>
          <w:fldChar w:fldCharType="separate"/>
        </w:r>
        <w:r>
          <w:rPr>
            <w:noProof/>
            <w:webHidden/>
          </w:rPr>
          <w:t>8</w:t>
        </w:r>
        <w:r>
          <w:rPr>
            <w:noProof/>
            <w:webHidden/>
          </w:rPr>
          <w:fldChar w:fldCharType="end"/>
        </w:r>
      </w:hyperlink>
    </w:p>
    <w:p w14:paraId="4E3D458D" w14:textId="6AD7601A" w:rsidR="00876FF3" w:rsidRDefault="00876FF3">
      <w:pPr>
        <w:pStyle w:val="TOC2"/>
        <w:rPr>
          <w:rFonts w:asciiTheme="minorHAnsi" w:eastAsiaTheme="minorEastAsia" w:hAnsiTheme="minorHAnsi" w:cstheme="minorBidi"/>
          <w:b w:val="0"/>
          <w:bCs w:val="0"/>
          <w:noProof/>
          <w:kern w:val="2"/>
          <w:szCs w:val="24"/>
          <w14:ligatures w14:val="standardContextual"/>
        </w:rPr>
      </w:pPr>
      <w:hyperlink w:anchor="_Toc167816066" w:history="1">
        <w:r w:rsidRPr="00B33A8C">
          <w:rPr>
            <w:rStyle w:val="Hyperlink"/>
            <w:noProof/>
            <w:lang w:val="es-ES"/>
          </w:rPr>
          <w:t>2.1.</w:t>
        </w:r>
        <w:r>
          <w:rPr>
            <w:rFonts w:asciiTheme="minorHAnsi" w:eastAsiaTheme="minorEastAsia" w:hAnsiTheme="minorHAnsi" w:cstheme="minorBidi"/>
            <w:b w:val="0"/>
            <w:bCs w:val="0"/>
            <w:noProof/>
            <w:kern w:val="2"/>
            <w:szCs w:val="24"/>
            <w14:ligatures w14:val="standardContextual"/>
          </w:rPr>
          <w:tab/>
        </w:r>
        <w:r w:rsidRPr="00B33A8C">
          <w:rPr>
            <w:rStyle w:val="Hyperlink"/>
            <w:noProof/>
            <w:lang w:val="es-ES"/>
          </w:rPr>
          <w:t>Análisis de ARN en masa</w:t>
        </w:r>
        <w:r>
          <w:rPr>
            <w:noProof/>
            <w:webHidden/>
          </w:rPr>
          <w:tab/>
        </w:r>
        <w:r>
          <w:rPr>
            <w:noProof/>
            <w:webHidden/>
          </w:rPr>
          <w:fldChar w:fldCharType="begin"/>
        </w:r>
        <w:r>
          <w:rPr>
            <w:noProof/>
            <w:webHidden/>
          </w:rPr>
          <w:instrText xml:space="preserve"> PAGEREF _Toc167816066 \h </w:instrText>
        </w:r>
        <w:r>
          <w:rPr>
            <w:noProof/>
            <w:webHidden/>
          </w:rPr>
        </w:r>
        <w:r>
          <w:rPr>
            <w:noProof/>
            <w:webHidden/>
          </w:rPr>
          <w:fldChar w:fldCharType="separate"/>
        </w:r>
        <w:r>
          <w:rPr>
            <w:noProof/>
            <w:webHidden/>
          </w:rPr>
          <w:t>8</w:t>
        </w:r>
        <w:r>
          <w:rPr>
            <w:noProof/>
            <w:webHidden/>
          </w:rPr>
          <w:fldChar w:fldCharType="end"/>
        </w:r>
      </w:hyperlink>
    </w:p>
    <w:p w14:paraId="1FA21B59" w14:textId="495D9838" w:rsidR="00876FF3" w:rsidRDefault="00876FF3">
      <w:pPr>
        <w:pStyle w:val="TOC2"/>
        <w:rPr>
          <w:rFonts w:asciiTheme="minorHAnsi" w:eastAsiaTheme="minorEastAsia" w:hAnsiTheme="minorHAnsi" w:cstheme="minorBidi"/>
          <w:b w:val="0"/>
          <w:bCs w:val="0"/>
          <w:noProof/>
          <w:kern w:val="2"/>
          <w:szCs w:val="24"/>
          <w14:ligatures w14:val="standardContextual"/>
        </w:rPr>
      </w:pPr>
      <w:hyperlink w:anchor="_Toc167816067" w:history="1">
        <w:r w:rsidRPr="00B33A8C">
          <w:rPr>
            <w:rStyle w:val="Hyperlink"/>
            <w:noProof/>
            <w:lang w:val="es-ES"/>
          </w:rPr>
          <w:t>2.2.</w:t>
        </w:r>
        <w:r>
          <w:rPr>
            <w:rFonts w:asciiTheme="minorHAnsi" w:eastAsiaTheme="minorEastAsia" w:hAnsiTheme="minorHAnsi" w:cstheme="minorBidi"/>
            <w:b w:val="0"/>
            <w:bCs w:val="0"/>
            <w:noProof/>
            <w:kern w:val="2"/>
            <w:szCs w:val="24"/>
            <w14:ligatures w14:val="standardContextual"/>
          </w:rPr>
          <w:tab/>
        </w:r>
        <w:r w:rsidRPr="00B33A8C">
          <w:rPr>
            <w:rStyle w:val="Hyperlink"/>
            <w:noProof/>
            <w:lang w:val="es-ES"/>
          </w:rPr>
          <w:t>Resultados</w:t>
        </w:r>
        <w:r>
          <w:rPr>
            <w:noProof/>
            <w:webHidden/>
          </w:rPr>
          <w:tab/>
        </w:r>
        <w:r>
          <w:rPr>
            <w:noProof/>
            <w:webHidden/>
          </w:rPr>
          <w:fldChar w:fldCharType="begin"/>
        </w:r>
        <w:r>
          <w:rPr>
            <w:noProof/>
            <w:webHidden/>
          </w:rPr>
          <w:instrText xml:space="preserve"> PAGEREF _Toc167816067 \h </w:instrText>
        </w:r>
        <w:r>
          <w:rPr>
            <w:noProof/>
            <w:webHidden/>
          </w:rPr>
        </w:r>
        <w:r>
          <w:rPr>
            <w:noProof/>
            <w:webHidden/>
          </w:rPr>
          <w:fldChar w:fldCharType="separate"/>
        </w:r>
        <w:r>
          <w:rPr>
            <w:noProof/>
            <w:webHidden/>
          </w:rPr>
          <w:t>9</w:t>
        </w:r>
        <w:r>
          <w:rPr>
            <w:noProof/>
            <w:webHidden/>
          </w:rPr>
          <w:fldChar w:fldCharType="end"/>
        </w:r>
      </w:hyperlink>
    </w:p>
    <w:p w14:paraId="28FFF91B" w14:textId="1D6903CF" w:rsidR="00876FF3" w:rsidRDefault="00876FF3">
      <w:pPr>
        <w:pStyle w:val="TOC2"/>
        <w:rPr>
          <w:rFonts w:asciiTheme="minorHAnsi" w:eastAsiaTheme="minorEastAsia" w:hAnsiTheme="minorHAnsi" w:cstheme="minorBidi"/>
          <w:b w:val="0"/>
          <w:bCs w:val="0"/>
          <w:noProof/>
          <w:kern w:val="2"/>
          <w:szCs w:val="24"/>
          <w14:ligatures w14:val="standardContextual"/>
        </w:rPr>
      </w:pPr>
      <w:hyperlink w:anchor="_Toc167816068" w:history="1">
        <w:r w:rsidRPr="00B33A8C">
          <w:rPr>
            <w:rStyle w:val="Hyperlink"/>
            <w:noProof/>
            <w:lang w:val="es-ES"/>
          </w:rPr>
          <w:t>2.3.</w:t>
        </w:r>
        <w:r>
          <w:rPr>
            <w:rFonts w:asciiTheme="minorHAnsi" w:eastAsiaTheme="minorEastAsia" w:hAnsiTheme="minorHAnsi" w:cstheme="minorBidi"/>
            <w:b w:val="0"/>
            <w:bCs w:val="0"/>
            <w:noProof/>
            <w:kern w:val="2"/>
            <w:szCs w:val="24"/>
            <w14:ligatures w14:val="standardContextual"/>
          </w:rPr>
          <w:tab/>
        </w:r>
        <w:r w:rsidRPr="00B33A8C">
          <w:rPr>
            <w:rStyle w:val="Hyperlink"/>
            <w:noProof/>
            <w:lang w:val="es-ES"/>
          </w:rPr>
          <w:t>Conclusión</w:t>
        </w:r>
        <w:r>
          <w:rPr>
            <w:noProof/>
            <w:webHidden/>
          </w:rPr>
          <w:tab/>
        </w:r>
        <w:r>
          <w:rPr>
            <w:noProof/>
            <w:webHidden/>
          </w:rPr>
          <w:fldChar w:fldCharType="begin"/>
        </w:r>
        <w:r>
          <w:rPr>
            <w:noProof/>
            <w:webHidden/>
          </w:rPr>
          <w:instrText xml:space="preserve"> PAGEREF _Toc167816068 \h </w:instrText>
        </w:r>
        <w:r>
          <w:rPr>
            <w:noProof/>
            <w:webHidden/>
          </w:rPr>
        </w:r>
        <w:r>
          <w:rPr>
            <w:noProof/>
            <w:webHidden/>
          </w:rPr>
          <w:fldChar w:fldCharType="separate"/>
        </w:r>
        <w:r>
          <w:rPr>
            <w:noProof/>
            <w:webHidden/>
          </w:rPr>
          <w:t>14</w:t>
        </w:r>
        <w:r>
          <w:rPr>
            <w:noProof/>
            <w:webHidden/>
          </w:rPr>
          <w:fldChar w:fldCharType="end"/>
        </w:r>
      </w:hyperlink>
    </w:p>
    <w:p w14:paraId="7F043721" w14:textId="67E6DCD1" w:rsidR="00876FF3" w:rsidRDefault="00876FF3">
      <w:pPr>
        <w:pStyle w:val="TOC1"/>
        <w:tabs>
          <w:tab w:val="left" w:pos="1680"/>
        </w:tabs>
        <w:rPr>
          <w:rFonts w:asciiTheme="minorHAnsi" w:eastAsiaTheme="minorEastAsia" w:hAnsiTheme="minorHAnsi" w:cstheme="minorBidi"/>
          <w:b w:val="0"/>
          <w:bCs w:val="0"/>
          <w:noProof/>
          <w:kern w:val="2"/>
          <w14:ligatures w14:val="standardContextual"/>
        </w:rPr>
      </w:pPr>
      <w:hyperlink w:anchor="_Toc167816069" w:history="1">
        <w:r w:rsidRPr="00B33A8C">
          <w:rPr>
            <w:rStyle w:val="Hyperlink"/>
            <w:noProof/>
          </w:rPr>
          <w:t>CHAPTER 3.</w:t>
        </w:r>
        <w:r>
          <w:rPr>
            <w:rFonts w:asciiTheme="minorHAnsi" w:eastAsiaTheme="minorEastAsia" w:hAnsiTheme="minorHAnsi" w:cstheme="minorBidi"/>
            <w:b w:val="0"/>
            <w:bCs w:val="0"/>
            <w:noProof/>
            <w:kern w:val="2"/>
            <w14:ligatures w14:val="standardContextual"/>
          </w:rPr>
          <w:tab/>
        </w:r>
        <w:r w:rsidRPr="00B33A8C">
          <w:rPr>
            <w:rStyle w:val="Hyperlink"/>
            <w:noProof/>
          </w:rPr>
          <w:t>Evaluar el perfil de expresión génica de (</w:t>
        </w:r>
        <w:r w:rsidRPr="00B33A8C">
          <w:rPr>
            <w:rStyle w:val="Hyperlink"/>
            <w:rFonts w:ascii="Cambria Math" w:hAnsi="Cambria Math" w:cs="Cambria Math"/>
            <w:noProof/>
          </w:rPr>
          <w:t>𝛾</w:t>
        </w:r>
        <w:r w:rsidRPr="00B33A8C">
          <w:rPr>
            <w:rStyle w:val="Hyperlink"/>
            <w:noProof/>
          </w:rPr>
          <w:t>MSC) a lo largo del tiempo: en T0, T48 y T72.</w:t>
        </w:r>
        <w:r>
          <w:rPr>
            <w:noProof/>
            <w:webHidden/>
          </w:rPr>
          <w:tab/>
        </w:r>
        <w:r>
          <w:rPr>
            <w:noProof/>
            <w:webHidden/>
          </w:rPr>
          <w:fldChar w:fldCharType="begin"/>
        </w:r>
        <w:r>
          <w:rPr>
            <w:noProof/>
            <w:webHidden/>
          </w:rPr>
          <w:instrText xml:space="preserve"> PAGEREF _Toc167816069 \h </w:instrText>
        </w:r>
        <w:r>
          <w:rPr>
            <w:noProof/>
            <w:webHidden/>
          </w:rPr>
        </w:r>
        <w:r>
          <w:rPr>
            <w:noProof/>
            <w:webHidden/>
          </w:rPr>
          <w:fldChar w:fldCharType="separate"/>
        </w:r>
        <w:r>
          <w:rPr>
            <w:noProof/>
            <w:webHidden/>
          </w:rPr>
          <w:t>16</w:t>
        </w:r>
        <w:r>
          <w:rPr>
            <w:noProof/>
            <w:webHidden/>
          </w:rPr>
          <w:fldChar w:fldCharType="end"/>
        </w:r>
      </w:hyperlink>
    </w:p>
    <w:p w14:paraId="5FC3E146" w14:textId="3E777548" w:rsidR="00876FF3" w:rsidRDefault="00876FF3">
      <w:pPr>
        <w:pStyle w:val="TOC2"/>
        <w:rPr>
          <w:rFonts w:asciiTheme="minorHAnsi" w:eastAsiaTheme="minorEastAsia" w:hAnsiTheme="minorHAnsi" w:cstheme="minorBidi"/>
          <w:b w:val="0"/>
          <w:bCs w:val="0"/>
          <w:noProof/>
          <w:kern w:val="2"/>
          <w:szCs w:val="24"/>
          <w14:ligatures w14:val="standardContextual"/>
        </w:rPr>
      </w:pPr>
      <w:hyperlink w:anchor="_Toc167816070" w:history="1">
        <w:r w:rsidRPr="00B33A8C">
          <w:rPr>
            <w:rStyle w:val="Hyperlink"/>
            <w:noProof/>
            <w:lang w:val="es-ES"/>
          </w:rPr>
          <w:t>3.1.</w:t>
        </w:r>
        <w:r>
          <w:rPr>
            <w:rFonts w:asciiTheme="minorHAnsi" w:eastAsiaTheme="minorEastAsia" w:hAnsiTheme="minorHAnsi" w:cstheme="minorBidi"/>
            <w:b w:val="0"/>
            <w:bCs w:val="0"/>
            <w:noProof/>
            <w:kern w:val="2"/>
            <w:szCs w:val="24"/>
            <w14:ligatures w14:val="standardContextual"/>
          </w:rPr>
          <w:tab/>
        </w:r>
        <w:r w:rsidRPr="00B33A8C">
          <w:rPr>
            <w:rStyle w:val="Hyperlink"/>
            <w:noProof/>
            <w:lang w:val="es-ES"/>
          </w:rPr>
          <w:t>Análisis de ARN en masa</w:t>
        </w:r>
        <w:r>
          <w:rPr>
            <w:noProof/>
            <w:webHidden/>
          </w:rPr>
          <w:tab/>
        </w:r>
        <w:r>
          <w:rPr>
            <w:noProof/>
            <w:webHidden/>
          </w:rPr>
          <w:fldChar w:fldCharType="begin"/>
        </w:r>
        <w:r>
          <w:rPr>
            <w:noProof/>
            <w:webHidden/>
          </w:rPr>
          <w:instrText xml:space="preserve"> PAGEREF _Toc167816070 \h </w:instrText>
        </w:r>
        <w:r>
          <w:rPr>
            <w:noProof/>
            <w:webHidden/>
          </w:rPr>
        </w:r>
        <w:r>
          <w:rPr>
            <w:noProof/>
            <w:webHidden/>
          </w:rPr>
          <w:fldChar w:fldCharType="separate"/>
        </w:r>
        <w:r>
          <w:rPr>
            <w:noProof/>
            <w:webHidden/>
          </w:rPr>
          <w:t>16</w:t>
        </w:r>
        <w:r>
          <w:rPr>
            <w:noProof/>
            <w:webHidden/>
          </w:rPr>
          <w:fldChar w:fldCharType="end"/>
        </w:r>
      </w:hyperlink>
    </w:p>
    <w:p w14:paraId="78A63708" w14:textId="3CA5588D" w:rsidR="00876FF3" w:rsidRDefault="00876FF3">
      <w:pPr>
        <w:pStyle w:val="TOC2"/>
        <w:rPr>
          <w:rFonts w:asciiTheme="minorHAnsi" w:eastAsiaTheme="minorEastAsia" w:hAnsiTheme="minorHAnsi" w:cstheme="minorBidi"/>
          <w:b w:val="0"/>
          <w:bCs w:val="0"/>
          <w:noProof/>
          <w:kern w:val="2"/>
          <w:szCs w:val="24"/>
          <w14:ligatures w14:val="standardContextual"/>
        </w:rPr>
      </w:pPr>
      <w:hyperlink w:anchor="_Toc167816071" w:history="1">
        <w:r w:rsidRPr="00B33A8C">
          <w:rPr>
            <w:rStyle w:val="Hyperlink"/>
            <w:noProof/>
            <w:lang w:val="es-ES"/>
          </w:rPr>
          <w:t>3.2.</w:t>
        </w:r>
        <w:r>
          <w:rPr>
            <w:rFonts w:asciiTheme="minorHAnsi" w:eastAsiaTheme="minorEastAsia" w:hAnsiTheme="minorHAnsi" w:cstheme="minorBidi"/>
            <w:b w:val="0"/>
            <w:bCs w:val="0"/>
            <w:noProof/>
            <w:kern w:val="2"/>
            <w:szCs w:val="24"/>
            <w14:ligatures w14:val="standardContextual"/>
          </w:rPr>
          <w:tab/>
        </w:r>
        <w:r w:rsidRPr="00B33A8C">
          <w:rPr>
            <w:rStyle w:val="Hyperlink"/>
            <w:noProof/>
            <w:lang w:val="es-ES"/>
          </w:rPr>
          <w:t>Resultados</w:t>
        </w:r>
        <w:r>
          <w:rPr>
            <w:noProof/>
            <w:webHidden/>
          </w:rPr>
          <w:tab/>
        </w:r>
        <w:r>
          <w:rPr>
            <w:noProof/>
            <w:webHidden/>
          </w:rPr>
          <w:fldChar w:fldCharType="begin"/>
        </w:r>
        <w:r>
          <w:rPr>
            <w:noProof/>
            <w:webHidden/>
          </w:rPr>
          <w:instrText xml:space="preserve"> PAGEREF _Toc167816071 \h </w:instrText>
        </w:r>
        <w:r>
          <w:rPr>
            <w:noProof/>
            <w:webHidden/>
          </w:rPr>
        </w:r>
        <w:r>
          <w:rPr>
            <w:noProof/>
            <w:webHidden/>
          </w:rPr>
          <w:fldChar w:fldCharType="separate"/>
        </w:r>
        <w:r>
          <w:rPr>
            <w:noProof/>
            <w:webHidden/>
          </w:rPr>
          <w:t>17</w:t>
        </w:r>
        <w:r>
          <w:rPr>
            <w:noProof/>
            <w:webHidden/>
          </w:rPr>
          <w:fldChar w:fldCharType="end"/>
        </w:r>
      </w:hyperlink>
    </w:p>
    <w:p w14:paraId="1B9A30BC" w14:textId="2D6BF5A6" w:rsidR="00876FF3" w:rsidRDefault="00876FF3">
      <w:pPr>
        <w:pStyle w:val="TOC2"/>
        <w:rPr>
          <w:rFonts w:asciiTheme="minorHAnsi" w:eastAsiaTheme="minorEastAsia" w:hAnsiTheme="minorHAnsi" w:cstheme="minorBidi"/>
          <w:b w:val="0"/>
          <w:bCs w:val="0"/>
          <w:noProof/>
          <w:kern w:val="2"/>
          <w:szCs w:val="24"/>
          <w14:ligatures w14:val="standardContextual"/>
        </w:rPr>
      </w:pPr>
      <w:hyperlink w:anchor="_Toc167816072" w:history="1">
        <w:r w:rsidRPr="00B33A8C">
          <w:rPr>
            <w:rStyle w:val="Hyperlink"/>
            <w:noProof/>
            <w:lang w:val="es-ES"/>
          </w:rPr>
          <w:t>3.3.</w:t>
        </w:r>
        <w:r>
          <w:rPr>
            <w:rFonts w:asciiTheme="minorHAnsi" w:eastAsiaTheme="minorEastAsia" w:hAnsiTheme="minorHAnsi" w:cstheme="minorBidi"/>
            <w:b w:val="0"/>
            <w:bCs w:val="0"/>
            <w:noProof/>
            <w:kern w:val="2"/>
            <w:szCs w:val="24"/>
            <w14:ligatures w14:val="standardContextual"/>
          </w:rPr>
          <w:tab/>
        </w:r>
        <w:r w:rsidRPr="00B33A8C">
          <w:rPr>
            <w:rStyle w:val="Hyperlink"/>
            <w:noProof/>
            <w:lang w:val="es-ES"/>
          </w:rPr>
          <w:t>Conclusión</w:t>
        </w:r>
        <w:r>
          <w:rPr>
            <w:noProof/>
            <w:webHidden/>
          </w:rPr>
          <w:tab/>
        </w:r>
        <w:r>
          <w:rPr>
            <w:noProof/>
            <w:webHidden/>
          </w:rPr>
          <w:fldChar w:fldCharType="begin"/>
        </w:r>
        <w:r>
          <w:rPr>
            <w:noProof/>
            <w:webHidden/>
          </w:rPr>
          <w:instrText xml:space="preserve"> PAGEREF _Toc167816072 \h </w:instrText>
        </w:r>
        <w:r>
          <w:rPr>
            <w:noProof/>
            <w:webHidden/>
          </w:rPr>
        </w:r>
        <w:r>
          <w:rPr>
            <w:noProof/>
            <w:webHidden/>
          </w:rPr>
          <w:fldChar w:fldCharType="separate"/>
        </w:r>
        <w:r>
          <w:rPr>
            <w:noProof/>
            <w:webHidden/>
          </w:rPr>
          <w:t>19</w:t>
        </w:r>
        <w:r>
          <w:rPr>
            <w:noProof/>
            <w:webHidden/>
          </w:rPr>
          <w:fldChar w:fldCharType="end"/>
        </w:r>
      </w:hyperlink>
    </w:p>
    <w:p w14:paraId="166DF103" w14:textId="054C5552" w:rsidR="008F5790" w:rsidRDefault="00DC5D8B" w:rsidP="00DC5D8B">
      <w:pPr>
        <w:pStyle w:val="TOC1"/>
      </w:pPr>
      <w:r>
        <w:rPr>
          <w:caps/>
          <w:u w:val="single"/>
        </w:rPr>
        <w:fldChar w:fldCharType="end"/>
      </w:r>
    </w:p>
    <w:p w14:paraId="76BC214B" w14:textId="77777777" w:rsidR="00F060DB" w:rsidRDefault="00F060DB" w:rsidP="00FE5225">
      <w:pPr>
        <w:pStyle w:val="Heading1"/>
      </w:pPr>
    </w:p>
    <w:p w14:paraId="4849A851" w14:textId="77777777" w:rsidR="00F060DB" w:rsidRDefault="00F060DB" w:rsidP="00FE5225">
      <w:pPr>
        <w:pStyle w:val="Heading1"/>
      </w:pPr>
    </w:p>
    <w:p w14:paraId="5CC90E0B" w14:textId="77777777" w:rsidR="004670A9" w:rsidRDefault="004670A9" w:rsidP="004670A9">
      <w:pPr>
        <w:rPr>
          <w:lang w:val="en-GB"/>
        </w:rPr>
      </w:pPr>
    </w:p>
    <w:p w14:paraId="5376EDA7" w14:textId="77777777" w:rsidR="004670A9" w:rsidRDefault="004670A9" w:rsidP="004670A9">
      <w:pPr>
        <w:rPr>
          <w:lang w:val="en-GB"/>
        </w:rPr>
      </w:pPr>
    </w:p>
    <w:p w14:paraId="3FF47C78" w14:textId="77777777" w:rsidR="004670A9" w:rsidRDefault="004670A9" w:rsidP="004670A9">
      <w:pPr>
        <w:rPr>
          <w:lang w:val="en-GB"/>
        </w:rPr>
      </w:pPr>
    </w:p>
    <w:p w14:paraId="406DD3A8" w14:textId="77777777" w:rsidR="004670A9" w:rsidRDefault="004670A9" w:rsidP="004670A9">
      <w:pPr>
        <w:rPr>
          <w:lang w:val="en-GB"/>
        </w:rPr>
      </w:pPr>
    </w:p>
    <w:bookmarkEnd w:id="0"/>
    <w:p w14:paraId="0BC48B18" w14:textId="77777777" w:rsidR="00AE4022" w:rsidRDefault="00AE4022" w:rsidP="00AE4022">
      <w:pPr>
        <w:pStyle w:val="Heading1"/>
        <w:ind w:left="0"/>
        <w:jc w:val="both"/>
      </w:pPr>
    </w:p>
    <w:p w14:paraId="663B45B9" w14:textId="77777777" w:rsidR="00AE4022" w:rsidRDefault="00AE4022" w:rsidP="00AE4022">
      <w:pPr>
        <w:pStyle w:val="Heading1"/>
        <w:ind w:left="0"/>
        <w:jc w:val="both"/>
      </w:pPr>
    </w:p>
    <w:p w14:paraId="29B39A67" w14:textId="77777777" w:rsidR="00BF4102" w:rsidRDefault="00BF4102" w:rsidP="008604F4">
      <w:pPr>
        <w:pStyle w:val="Style2"/>
        <w:numPr>
          <w:ilvl w:val="0"/>
          <w:numId w:val="0"/>
        </w:numPr>
        <w:ind w:left="1080"/>
      </w:pPr>
      <w:r>
        <w:br w:type="page"/>
      </w:r>
    </w:p>
    <w:p w14:paraId="3D1D169F" w14:textId="2ABCD7E8" w:rsidR="00AE4022" w:rsidRDefault="00BF4102" w:rsidP="008604F4">
      <w:pPr>
        <w:pStyle w:val="Style2"/>
        <w:numPr>
          <w:ilvl w:val="0"/>
          <w:numId w:val="0"/>
        </w:numPr>
        <w:ind w:left="1080"/>
      </w:pPr>
      <w:bookmarkStart w:id="1" w:name="_Toc167816063"/>
      <w:r>
        <w:lastRenderedPageBreak/>
        <w:t>Lista de figuras</w:t>
      </w:r>
      <w:bookmarkEnd w:id="1"/>
    </w:p>
    <w:p w14:paraId="160B5DC6" w14:textId="00FDBB83" w:rsidR="00BF4102" w:rsidRDefault="00AE4022">
      <w:pPr>
        <w:pStyle w:val="TableofFigures"/>
        <w:tabs>
          <w:tab w:val="right" w:pos="8630"/>
        </w:tabs>
        <w:rPr>
          <w:rFonts w:eastAsiaTheme="minorEastAsia" w:cstheme="minorBidi"/>
          <w:b w:val="0"/>
          <w:bCs w:val="0"/>
          <w:noProof/>
          <w:kern w:val="2"/>
          <w:sz w:val="24"/>
          <w:szCs w:val="24"/>
          <w14:ligatures w14:val="standardContextual"/>
        </w:rPr>
      </w:pPr>
      <w:r>
        <w:fldChar w:fldCharType="begin"/>
      </w:r>
      <w:r>
        <w:instrText xml:space="preserve"> TOC \h \z \c "Figura" </w:instrText>
      </w:r>
      <w:r>
        <w:fldChar w:fldCharType="separate"/>
      </w:r>
      <w:hyperlink w:anchor="_Toc167815871" w:history="1">
        <w:r w:rsidR="00BF4102" w:rsidRPr="00DB49D4">
          <w:rPr>
            <w:rStyle w:val="Hyperlink"/>
            <w:noProof/>
            <w:lang w:val="es-ES"/>
          </w:rPr>
          <w:t>Figura 1. Análisis de componentes de variación principal y análisis de componentes principales.</w:t>
        </w:r>
        <w:r w:rsidR="00BF4102">
          <w:rPr>
            <w:noProof/>
            <w:webHidden/>
          </w:rPr>
          <w:tab/>
        </w:r>
        <w:r w:rsidR="00BF4102">
          <w:rPr>
            <w:noProof/>
            <w:webHidden/>
          </w:rPr>
          <w:fldChar w:fldCharType="begin"/>
        </w:r>
        <w:r w:rsidR="00BF4102">
          <w:rPr>
            <w:noProof/>
            <w:webHidden/>
          </w:rPr>
          <w:instrText xml:space="preserve"> PAGEREF _Toc167815871 \h </w:instrText>
        </w:r>
        <w:r w:rsidR="00BF4102">
          <w:rPr>
            <w:noProof/>
            <w:webHidden/>
          </w:rPr>
        </w:r>
        <w:r w:rsidR="00BF4102">
          <w:rPr>
            <w:noProof/>
            <w:webHidden/>
          </w:rPr>
          <w:fldChar w:fldCharType="separate"/>
        </w:r>
        <w:r w:rsidR="00BF4102">
          <w:rPr>
            <w:noProof/>
            <w:webHidden/>
          </w:rPr>
          <w:t>10</w:t>
        </w:r>
        <w:r w:rsidR="00BF4102">
          <w:rPr>
            <w:noProof/>
            <w:webHidden/>
          </w:rPr>
          <w:fldChar w:fldCharType="end"/>
        </w:r>
      </w:hyperlink>
    </w:p>
    <w:p w14:paraId="4D1935F8" w14:textId="2BD9B2A9" w:rsidR="00BF4102" w:rsidRDefault="00BF4102">
      <w:pPr>
        <w:pStyle w:val="TableofFigures"/>
        <w:tabs>
          <w:tab w:val="right" w:pos="8630"/>
        </w:tabs>
        <w:rPr>
          <w:rFonts w:eastAsiaTheme="minorEastAsia" w:cstheme="minorBidi"/>
          <w:b w:val="0"/>
          <w:bCs w:val="0"/>
          <w:noProof/>
          <w:kern w:val="2"/>
          <w:sz w:val="24"/>
          <w:szCs w:val="24"/>
          <w14:ligatures w14:val="standardContextual"/>
        </w:rPr>
      </w:pPr>
      <w:hyperlink w:anchor="_Toc167815872" w:history="1">
        <w:r w:rsidRPr="00DB49D4">
          <w:rPr>
            <w:rStyle w:val="Hyperlink"/>
            <w:noProof/>
            <w:lang w:val="es-ES"/>
          </w:rPr>
          <w:t>Figura 2. Genes y vías expresados diferencialmente en muestras tratadas con IFN</w:t>
        </w:r>
        <w:r w:rsidRPr="00DB49D4">
          <w:rPr>
            <w:rStyle w:val="Hyperlink"/>
            <w:rFonts w:ascii="Cambria Math" w:hAnsi="Cambria Math" w:cs="Cambria Math"/>
            <w:noProof/>
            <w:lang w:val="es-ES"/>
          </w:rPr>
          <w:t>𝛾</w:t>
        </w:r>
        <w:r w:rsidRPr="00DB49D4">
          <w:rPr>
            <w:rStyle w:val="Hyperlink"/>
            <w:noProof/>
            <w:lang w:val="es-ES"/>
          </w:rPr>
          <w:t xml:space="preserve"> y TNF</w:t>
        </w:r>
        <w:r w:rsidRPr="00DB49D4">
          <w:rPr>
            <w:rStyle w:val="Hyperlink"/>
            <w:rFonts w:ascii="Cambria Math" w:hAnsi="Cambria Math" w:cs="Cambria Math"/>
            <w:noProof/>
            <w:lang w:val="es-ES"/>
          </w:rPr>
          <w:t>⍺</w:t>
        </w:r>
        <w:r w:rsidRPr="00DB49D4">
          <w:rPr>
            <w:rStyle w:val="Hyperlink"/>
            <w:noProof/>
            <w:lang w:val="es-ES"/>
          </w:rPr>
          <w:t>, en comparación con muestras de control.</w:t>
        </w:r>
        <w:r>
          <w:rPr>
            <w:noProof/>
            <w:webHidden/>
          </w:rPr>
          <w:tab/>
        </w:r>
        <w:r>
          <w:rPr>
            <w:noProof/>
            <w:webHidden/>
          </w:rPr>
          <w:fldChar w:fldCharType="begin"/>
        </w:r>
        <w:r>
          <w:rPr>
            <w:noProof/>
            <w:webHidden/>
          </w:rPr>
          <w:instrText xml:space="preserve"> PAGEREF _Toc167815872 \h </w:instrText>
        </w:r>
        <w:r>
          <w:rPr>
            <w:noProof/>
            <w:webHidden/>
          </w:rPr>
        </w:r>
        <w:r>
          <w:rPr>
            <w:noProof/>
            <w:webHidden/>
          </w:rPr>
          <w:fldChar w:fldCharType="separate"/>
        </w:r>
        <w:r>
          <w:rPr>
            <w:noProof/>
            <w:webHidden/>
          </w:rPr>
          <w:t>11</w:t>
        </w:r>
        <w:r>
          <w:rPr>
            <w:noProof/>
            <w:webHidden/>
          </w:rPr>
          <w:fldChar w:fldCharType="end"/>
        </w:r>
      </w:hyperlink>
    </w:p>
    <w:p w14:paraId="5B38380B" w14:textId="060C582F" w:rsidR="00BF4102" w:rsidRDefault="00BF4102">
      <w:pPr>
        <w:pStyle w:val="TableofFigures"/>
        <w:tabs>
          <w:tab w:val="right" w:pos="8630"/>
        </w:tabs>
        <w:rPr>
          <w:rFonts w:eastAsiaTheme="minorEastAsia" w:cstheme="minorBidi"/>
          <w:b w:val="0"/>
          <w:bCs w:val="0"/>
          <w:noProof/>
          <w:kern w:val="2"/>
          <w:sz w:val="24"/>
          <w:szCs w:val="24"/>
          <w14:ligatures w14:val="standardContextual"/>
        </w:rPr>
      </w:pPr>
      <w:hyperlink w:anchor="_Toc167815873" w:history="1">
        <w:r w:rsidRPr="00DB49D4">
          <w:rPr>
            <w:rStyle w:val="Hyperlink"/>
            <w:noProof/>
            <w:lang w:val="es-ES"/>
          </w:rPr>
          <w:t>Figura</w:t>
        </w:r>
        <w:r w:rsidRPr="00DB49D4">
          <w:rPr>
            <w:rStyle w:val="Hyperlink"/>
            <w:noProof/>
          </w:rPr>
          <w:t xml:space="preserve"> 3. </w:t>
        </w:r>
        <w:r w:rsidRPr="00DB49D4">
          <w:rPr>
            <w:rStyle w:val="Hyperlink"/>
            <w:noProof/>
            <w:lang w:val="es-ES"/>
          </w:rPr>
          <w:t>Diagrama que muestra algunas de las vías enriquecidas en muestras tratadas con IFN</w:t>
        </w:r>
        <w:r w:rsidRPr="00DB49D4">
          <w:rPr>
            <w:rStyle w:val="Hyperlink"/>
            <w:rFonts w:ascii="Cambria Math" w:hAnsi="Cambria Math" w:cs="Cambria Math"/>
            <w:noProof/>
            <w:lang w:val="es-ES"/>
          </w:rPr>
          <w:t>𝛾</w:t>
        </w:r>
        <w:r w:rsidRPr="00DB49D4">
          <w:rPr>
            <w:rStyle w:val="Hyperlink"/>
            <w:noProof/>
            <w:lang w:val="es-ES"/>
          </w:rPr>
          <w:t xml:space="preserve"> y muestras tratadas con TNF</w:t>
        </w:r>
        <w:r w:rsidRPr="00DB49D4">
          <w:rPr>
            <w:rStyle w:val="Hyperlink"/>
            <w:rFonts w:ascii="Cambria Math" w:hAnsi="Cambria Math" w:cs="Cambria Math"/>
            <w:noProof/>
            <w:lang w:val="es-ES"/>
          </w:rPr>
          <w:t>⍺</w:t>
        </w:r>
        <w:r w:rsidRPr="00DB49D4">
          <w:rPr>
            <w:rStyle w:val="Hyperlink"/>
            <w:noProof/>
            <w:lang w:val="es-ES"/>
          </w:rPr>
          <w:t>, en comparación entre sí.</w:t>
        </w:r>
        <w:r>
          <w:rPr>
            <w:noProof/>
            <w:webHidden/>
          </w:rPr>
          <w:tab/>
        </w:r>
        <w:r>
          <w:rPr>
            <w:noProof/>
            <w:webHidden/>
          </w:rPr>
          <w:fldChar w:fldCharType="begin"/>
        </w:r>
        <w:r>
          <w:rPr>
            <w:noProof/>
            <w:webHidden/>
          </w:rPr>
          <w:instrText xml:space="preserve"> PAGEREF _Toc167815873 \h </w:instrText>
        </w:r>
        <w:r>
          <w:rPr>
            <w:noProof/>
            <w:webHidden/>
          </w:rPr>
        </w:r>
        <w:r>
          <w:rPr>
            <w:noProof/>
            <w:webHidden/>
          </w:rPr>
          <w:fldChar w:fldCharType="separate"/>
        </w:r>
        <w:r>
          <w:rPr>
            <w:noProof/>
            <w:webHidden/>
          </w:rPr>
          <w:t>12</w:t>
        </w:r>
        <w:r>
          <w:rPr>
            <w:noProof/>
            <w:webHidden/>
          </w:rPr>
          <w:fldChar w:fldCharType="end"/>
        </w:r>
      </w:hyperlink>
    </w:p>
    <w:p w14:paraId="16CAECBE" w14:textId="570FF38E" w:rsidR="00BF4102" w:rsidRDefault="00BF4102">
      <w:pPr>
        <w:pStyle w:val="TableofFigures"/>
        <w:tabs>
          <w:tab w:val="right" w:pos="8630"/>
        </w:tabs>
        <w:rPr>
          <w:rFonts w:eastAsiaTheme="minorEastAsia" w:cstheme="minorBidi"/>
          <w:b w:val="0"/>
          <w:bCs w:val="0"/>
          <w:noProof/>
          <w:kern w:val="2"/>
          <w:sz w:val="24"/>
          <w:szCs w:val="24"/>
          <w14:ligatures w14:val="standardContextual"/>
        </w:rPr>
      </w:pPr>
      <w:hyperlink w:anchor="_Toc167815874" w:history="1">
        <w:r w:rsidRPr="00DB49D4">
          <w:rPr>
            <w:rStyle w:val="Hyperlink"/>
            <w:noProof/>
            <w:lang w:val="es-ES"/>
          </w:rPr>
          <w:t>Figura 4. Gráficos de volcán de los genes expresados diferencialmente entre muestras tratadas con IFN</w:t>
        </w:r>
        <w:r w:rsidRPr="00DB49D4">
          <w:rPr>
            <w:rStyle w:val="Hyperlink"/>
            <w:rFonts w:ascii="Cambria Math" w:hAnsi="Cambria Math" w:cs="Cambria Math"/>
            <w:noProof/>
            <w:lang w:val="es-ES"/>
          </w:rPr>
          <w:t>𝛾</w:t>
        </w:r>
        <w:r w:rsidRPr="00DB49D4">
          <w:rPr>
            <w:rStyle w:val="Hyperlink"/>
            <w:noProof/>
            <w:lang w:val="es-ES"/>
          </w:rPr>
          <w:t xml:space="preserve"> y TNF</w:t>
        </w:r>
        <w:r w:rsidRPr="00DB49D4">
          <w:rPr>
            <w:rStyle w:val="Hyperlink"/>
            <w:rFonts w:ascii="Cambria Math" w:hAnsi="Cambria Math" w:cs="Cambria Math"/>
            <w:noProof/>
            <w:lang w:val="es-ES"/>
          </w:rPr>
          <w:t>⍺</w:t>
        </w:r>
        <w:r w:rsidRPr="00DB49D4">
          <w:rPr>
            <w:rStyle w:val="Hyperlink"/>
            <w:noProof/>
            <w:lang w:val="es-ES"/>
          </w:rPr>
          <w:t xml:space="preserve"> y muestras de control.</w:t>
        </w:r>
        <w:r>
          <w:rPr>
            <w:noProof/>
            <w:webHidden/>
          </w:rPr>
          <w:tab/>
        </w:r>
        <w:r>
          <w:rPr>
            <w:noProof/>
            <w:webHidden/>
          </w:rPr>
          <w:fldChar w:fldCharType="begin"/>
        </w:r>
        <w:r>
          <w:rPr>
            <w:noProof/>
            <w:webHidden/>
          </w:rPr>
          <w:instrText xml:space="preserve"> PAGEREF _Toc167815874 \h </w:instrText>
        </w:r>
        <w:r>
          <w:rPr>
            <w:noProof/>
            <w:webHidden/>
          </w:rPr>
        </w:r>
        <w:r>
          <w:rPr>
            <w:noProof/>
            <w:webHidden/>
          </w:rPr>
          <w:fldChar w:fldCharType="separate"/>
        </w:r>
        <w:r>
          <w:rPr>
            <w:noProof/>
            <w:webHidden/>
          </w:rPr>
          <w:t>13</w:t>
        </w:r>
        <w:r>
          <w:rPr>
            <w:noProof/>
            <w:webHidden/>
          </w:rPr>
          <w:fldChar w:fldCharType="end"/>
        </w:r>
      </w:hyperlink>
    </w:p>
    <w:p w14:paraId="01E8FA56" w14:textId="4B9EFB43" w:rsidR="00BF4102" w:rsidRDefault="00BF4102">
      <w:pPr>
        <w:pStyle w:val="TableofFigures"/>
        <w:tabs>
          <w:tab w:val="right" w:pos="8630"/>
        </w:tabs>
        <w:rPr>
          <w:rFonts w:eastAsiaTheme="minorEastAsia" w:cstheme="minorBidi"/>
          <w:b w:val="0"/>
          <w:bCs w:val="0"/>
          <w:noProof/>
          <w:kern w:val="2"/>
          <w:sz w:val="24"/>
          <w:szCs w:val="24"/>
          <w14:ligatures w14:val="standardContextual"/>
        </w:rPr>
      </w:pPr>
      <w:hyperlink w:anchor="_Toc167815875" w:history="1">
        <w:r w:rsidRPr="00DB49D4">
          <w:rPr>
            <w:rStyle w:val="Hyperlink"/>
            <w:noProof/>
            <w:lang w:val="es-ES"/>
          </w:rPr>
          <w:t>Figura 5. Análisis de componentes de varianza principal y análisis de componentes principales.</w:t>
        </w:r>
        <w:r>
          <w:rPr>
            <w:noProof/>
            <w:webHidden/>
          </w:rPr>
          <w:tab/>
        </w:r>
        <w:r>
          <w:rPr>
            <w:noProof/>
            <w:webHidden/>
          </w:rPr>
          <w:fldChar w:fldCharType="begin"/>
        </w:r>
        <w:r>
          <w:rPr>
            <w:noProof/>
            <w:webHidden/>
          </w:rPr>
          <w:instrText xml:space="preserve"> PAGEREF _Toc167815875 \h </w:instrText>
        </w:r>
        <w:r>
          <w:rPr>
            <w:noProof/>
            <w:webHidden/>
          </w:rPr>
        </w:r>
        <w:r>
          <w:rPr>
            <w:noProof/>
            <w:webHidden/>
          </w:rPr>
          <w:fldChar w:fldCharType="separate"/>
        </w:r>
        <w:r>
          <w:rPr>
            <w:noProof/>
            <w:webHidden/>
          </w:rPr>
          <w:t>18</w:t>
        </w:r>
        <w:r>
          <w:rPr>
            <w:noProof/>
            <w:webHidden/>
          </w:rPr>
          <w:fldChar w:fldCharType="end"/>
        </w:r>
      </w:hyperlink>
    </w:p>
    <w:p w14:paraId="7FA08084" w14:textId="61D86964" w:rsidR="00E70A55" w:rsidRDefault="00AE4022" w:rsidP="00AE4022">
      <w:pPr>
        <w:pStyle w:val="Heading1"/>
        <w:ind w:left="0"/>
        <w:jc w:val="both"/>
      </w:pPr>
      <w:r>
        <w:fldChar w:fldCharType="end"/>
      </w:r>
      <w:r w:rsidR="00E70A55">
        <w:br w:type="page"/>
      </w:r>
    </w:p>
    <w:p w14:paraId="1CB485EA" w14:textId="77777777" w:rsidR="001A1AD1" w:rsidRPr="001A1AD1" w:rsidRDefault="001A1AD1" w:rsidP="001A1AD1">
      <w:pPr>
        <w:spacing w:before="0" w:line="276" w:lineRule="auto"/>
        <w:jc w:val="left"/>
        <w:rPr>
          <w:lang w:val="en-GB"/>
        </w:rPr>
      </w:pPr>
    </w:p>
    <w:p w14:paraId="3A1319DF" w14:textId="55970843" w:rsidR="00BF4102" w:rsidRDefault="00BF4102" w:rsidP="00BF4102">
      <w:pPr>
        <w:pStyle w:val="Style2"/>
      </w:pPr>
      <w:bookmarkStart w:id="2" w:name="_Toc167816064"/>
      <w:r>
        <w:t>Introducción</w:t>
      </w:r>
      <w:bookmarkEnd w:id="2"/>
    </w:p>
    <w:p w14:paraId="4D0FD1A0" w14:textId="7121D5C7" w:rsidR="002F233F" w:rsidRPr="002F233F" w:rsidRDefault="002F233F" w:rsidP="002F233F">
      <w:pPr>
        <w:ind w:firstLine="576"/>
        <w:rPr>
          <w:lang w:val="es-ES"/>
        </w:rPr>
      </w:pPr>
      <w:r w:rsidRPr="002F233F">
        <w:rPr>
          <w:lang w:val="es-ES"/>
        </w:rPr>
        <w:t>Cuando el cuerpo detecta un antígeno extraño, el sistema inmunológico responde activando una variedad de células inmunes</w:t>
      </w:r>
      <w:r w:rsidR="00F21027">
        <w:fldChar w:fldCharType="begin"/>
      </w:r>
      <w:r w:rsidR="00B162C6">
        <w:instrText xml:space="preserve"> ADDIN EN.CITE &lt;EndNote&gt;&lt;Cite&gt;&lt;Author&gt;Huse&lt;/Author&gt;&lt;Year&gt;2017&lt;/Year&gt;&lt;RecNum&gt;2139&lt;/RecNum&gt;&lt;DisplayText&gt;(1)&lt;/DisplayText&gt;&lt;record&gt;&lt;rec-number&gt;2139&lt;/rec-number&gt;&lt;foreign-keys&gt;&lt;key app="EN" db-id="e9z29fr9nvxseke9wra5ftat2x2vzdp5ev0r" timestamp="1609814678"&gt;2139&lt;/key&gt;&lt;/foreign-keys&gt;&lt;ref-type name="Journal Article"&gt;17&lt;/ref-type&gt;&lt;contributors&gt;&lt;authors&gt;&lt;author&gt;Huse, M.&lt;/author&gt;&lt;/authors&gt;&lt;/contributors&gt;&lt;auth-address&gt;Immunology Program, Memorial Sloan-Kettering Cancer Center, 1275 York Avenue, New York, New York 10065, USA.&lt;/auth-address&gt;&lt;titles&gt;&lt;title&gt;Mechanical forces in the immune system&lt;/title&gt;&lt;secondary-title&gt;Nat Rev Immunol&lt;/secondary-title&gt;&lt;/titles&gt;&lt;periodical&gt;&lt;full-title&gt;Nat Rev Immunol&lt;/full-title&gt;&lt;/periodical&gt;&lt;pages&gt;679-690&lt;/pages&gt;&lt;volume&gt;17&lt;/volume&gt;&lt;number&gt;11&lt;/number&gt;&lt;edition&gt;2017/08/02&lt;/edition&gt;&lt;keywords&gt;&lt;keyword&gt;Animals&lt;/keyword&gt;&lt;keyword&gt;Biomechanical Phenomena&lt;/keyword&gt;&lt;keyword&gt;Cell Communication/immunology&lt;/keyword&gt;&lt;keyword&gt;Cell Movement/immunology&lt;/keyword&gt;&lt;keyword&gt;Humans&lt;/keyword&gt;&lt;keyword&gt;Immune System/*cytology/*physiology&lt;/keyword&gt;&lt;keyword&gt;Leukocytes/immunology/metabolism&lt;/keyword&gt;&lt;keyword&gt;*Mechanotransduction, Cellular&lt;/keyword&gt;&lt;/keywords&gt;&lt;dates&gt;&lt;year&gt;2017&lt;/year&gt;&lt;pub-dates&gt;&lt;date&gt;Nov&lt;/date&gt;&lt;/pub-dates&gt;&lt;/dates&gt;&lt;isbn&gt;1474-1741 (Electronic)&amp;#xD;1474-1733 (Linking)&lt;/isbn&gt;&lt;accession-num&gt;28757604&lt;/accession-num&gt;&lt;urls&gt;&lt;related-urls&gt;&lt;url&gt;https://www.ncbi.nlm.nih.gov/pubmed/28757604&lt;/url&gt;&lt;/related-urls&gt;&lt;/urls&gt;&lt;custom2&gt;PMC6312705&lt;/custom2&gt;&lt;electronic-resource-num&gt;10.1038/nri.2017.74&lt;/electronic-resource-num&gt;&lt;/record&gt;&lt;/Cite&gt;&lt;/EndNote&gt;</w:instrText>
      </w:r>
      <w:r w:rsidR="00F21027">
        <w:fldChar w:fldCharType="separate"/>
      </w:r>
      <w:r w:rsidR="00B162C6">
        <w:rPr>
          <w:noProof/>
        </w:rPr>
        <w:t>(</w:t>
      </w:r>
      <w:hyperlink w:anchor="_ENREF_1" w:tooltip="Huse, 2017 #2139" w:history="1">
        <w:r w:rsidR="00B162C6">
          <w:rPr>
            <w:noProof/>
          </w:rPr>
          <w:t>1</w:t>
        </w:r>
      </w:hyperlink>
      <w:r w:rsidR="00B162C6">
        <w:rPr>
          <w:noProof/>
        </w:rPr>
        <w:t>)</w:t>
      </w:r>
      <w:r w:rsidR="00F21027">
        <w:fldChar w:fldCharType="end"/>
      </w:r>
      <w:r w:rsidRPr="002F233F">
        <w:rPr>
          <w:lang w:val="es-ES"/>
        </w:rPr>
        <w:t xml:space="preserve">. Uno de los primeros en responder al antígeno extraño son las células T. Cuando se activan, estas células T secretan citoquinas que </w:t>
      </w:r>
      <w:r w:rsidR="005D20A0" w:rsidRPr="002F233F">
        <w:rPr>
          <w:lang w:val="es-ES"/>
        </w:rPr>
        <w:t>activan,</w:t>
      </w:r>
      <w:r w:rsidRPr="002F233F">
        <w:rPr>
          <w:lang w:val="es-ES"/>
        </w:rPr>
        <w:t xml:space="preserve"> pero también regulan la respuesta inmune</w:t>
      </w:r>
      <w:r w:rsidR="00AE4022">
        <w:fldChar w:fldCharType="begin">
          <w:fldData xml:space="preserve">PEVuZE5vdGU+PENpdGU+PEF1dGhvcj5IdXNlPC9BdXRob3I+PFllYXI+MjAxNzwvWWVhcj48UmVj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</w:fldData>
        </w:fldChar>
      </w:r>
      <w:r w:rsidR="00B162C6">
        <w:instrText xml:space="preserve"> ADDIN EN.CITE </w:instrText>
      </w:r>
      <w:r w:rsidR="00B162C6">
        <w:fldChar w:fldCharType="begin">
          <w:fldData xml:space="preserve">PEVuZE5vdGU+PENpdGU+PEF1dGhvcj5IdXNlPC9BdXRob3I+PFllYXI+MjAxNzwvWWVhcj48UmVj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</w:fldData>
        </w:fldChar>
      </w:r>
      <w:r w:rsidR="00B162C6">
        <w:instrText xml:space="preserve"> ADDIN EN.CITE.DATA </w:instrText>
      </w:r>
      <w:r w:rsidR="00B162C6">
        <w:fldChar w:fldCharType="end"/>
      </w:r>
      <w:r w:rsidR="00AE4022">
        <w:fldChar w:fldCharType="separate"/>
      </w:r>
      <w:r w:rsidR="00B162C6">
        <w:rPr>
          <w:noProof/>
        </w:rPr>
        <w:t>(</w:t>
      </w:r>
      <w:hyperlink w:anchor="_ENREF_1" w:tooltip="Huse, 2017 #2139" w:history="1">
        <w:r w:rsidR="00B162C6">
          <w:rPr>
            <w:noProof/>
          </w:rPr>
          <w:t>1</w:t>
        </w:r>
      </w:hyperlink>
      <w:r w:rsidR="00B162C6">
        <w:rPr>
          <w:noProof/>
        </w:rPr>
        <w:t xml:space="preserve">, </w:t>
      </w:r>
      <w:hyperlink w:anchor="_ENREF_2" w:tooltip="Simpson, 2008 #2140" w:history="1">
        <w:r w:rsidR="00B162C6">
          <w:rPr>
            <w:noProof/>
          </w:rPr>
          <w:t>2</w:t>
        </w:r>
      </w:hyperlink>
      <w:r w:rsidR="00B162C6">
        <w:rPr>
          <w:noProof/>
        </w:rPr>
        <w:t>)</w:t>
      </w:r>
      <w:r w:rsidR="00AE4022">
        <w:fldChar w:fldCharType="end"/>
      </w:r>
      <w:r w:rsidRPr="002F233F">
        <w:rPr>
          <w:lang w:val="es-ES"/>
        </w:rPr>
        <w:t>.</w:t>
      </w:r>
    </w:p>
    <w:p w14:paraId="72E9CCA6" w14:textId="689DA5E2" w:rsidR="002F233F" w:rsidRPr="002F233F" w:rsidRDefault="002F233F" w:rsidP="002F233F">
      <w:pPr>
        <w:ind w:firstLine="576"/>
        <w:rPr>
          <w:lang w:val="es-ES"/>
        </w:rPr>
      </w:pPr>
      <w:r w:rsidRPr="002F233F">
        <w:rPr>
          <w:lang w:val="es-ES"/>
        </w:rPr>
        <w:t>Las células T se producen en la médula ósea y son capaces de reconocer una gran variedad de antígenos. Algunas células T reconocen autoantígenos, en cuyo caso generalmente se inactivan en el timo, el órgano donde tiene lugar la maduración de las células T.  Este proceso de inactivación se llama inducción de tolerancia. La tolerancia generalmente asegura que las células T no ataquen a las células que presentan las proteínas del cuerpo. Cuando falla la inducción de la tolerancia, las células T que reconocen los autoantígenos se liberan y atacan a las células del cuerpo. El mal funcionamiento de este proceso da lugar a diferentes enfermedades autoinmunes.</w:t>
      </w:r>
    </w:p>
    <w:p w14:paraId="0A6D2E61" w14:textId="3ABC3EE4" w:rsidR="00861670" w:rsidRPr="00CA7E1C" w:rsidRDefault="002F233F" w:rsidP="00E57E5B">
      <w:pPr>
        <w:ind w:firstLine="576"/>
        <w:rPr>
          <w:strike/>
        </w:rPr>
      </w:pPr>
      <w:r w:rsidRPr="002F233F">
        <w:rPr>
          <w:lang w:val="es-ES"/>
        </w:rPr>
        <w:t xml:space="preserve">También se pueden observar ataques autodestructivos similares al sistema inmunológico en la enfermedad de injerto contra huésped. En este caso, los pacientes reciben un trasplante de órgano que contiene células T del donante. Estas células T reconocen las células huésped como extrañas, activan el sistema inmunológico y atacan a las células huésped. </w:t>
      </w:r>
      <w:r w:rsidR="00CA7E1C">
        <w:rPr>
          <w:lang w:val="es-ES"/>
        </w:rPr>
        <w:t>El</w:t>
      </w:r>
      <w:r w:rsidRPr="002F233F">
        <w:rPr>
          <w:lang w:val="es-ES"/>
        </w:rPr>
        <w:t xml:space="preserve"> </w:t>
      </w:r>
      <w:r w:rsidR="00CA7E1C" w:rsidRPr="002F233F">
        <w:rPr>
          <w:lang w:val="es-ES"/>
        </w:rPr>
        <w:t xml:space="preserve">injerto contra huésped </w:t>
      </w:r>
      <w:r w:rsidRPr="002F233F">
        <w:rPr>
          <w:lang w:val="es-ES"/>
        </w:rPr>
        <w:t>es la principal causa de morbilidad y mortalidad después del trasplante de células hematopoyéticas (TCH), y afecta hasta a la mitad de todos los receptores.</w:t>
      </w:r>
    </w:p>
    <w:p w14:paraId="29C55D56" w14:textId="6975D269" w:rsidR="00CA7E1C" w:rsidRPr="00CA7E1C" w:rsidRDefault="00CA7E1C" w:rsidP="00CA7E1C">
      <w:pPr>
        <w:ind w:firstLine="576"/>
        <w:rPr>
          <w:lang w:val="es-ES"/>
        </w:rPr>
      </w:pPr>
      <w:r w:rsidRPr="00CA7E1C">
        <w:rPr>
          <w:lang w:val="es-ES"/>
        </w:rPr>
        <w:lastRenderedPageBreak/>
        <w:t xml:space="preserve">Los tratamientos actuales para muchas enfermedades relacionadas con el sistema inmunológico incluyen el uso de fármacos antiinflamatorios y agentes inmunosupresores e inmunomoduladores. A pesar de su efecto </w:t>
      </w:r>
      <w:r>
        <w:rPr>
          <w:lang w:val="es-ES"/>
        </w:rPr>
        <w:t xml:space="preserve">en </w:t>
      </w:r>
      <w:r w:rsidRPr="00CA7E1C">
        <w:rPr>
          <w:lang w:val="es-ES"/>
        </w:rPr>
        <w:t>las respuestas inmunes, estos agentes no son uniformemente efectivos y están asociados con toxicidades</w:t>
      </w:r>
      <w:r>
        <w:rPr>
          <w:lang w:val="es-ES"/>
        </w:rPr>
        <w:t xml:space="preserve"> elevadas</w:t>
      </w:r>
      <w:r w:rsidRPr="00CA7E1C">
        <w:rPr>
          <w:lang w:val="es-ES"/>
        </w:rPr>
        <w:t xml:space="preserve">.  También pueden aumentar el riesgo de infecciones oportunistas o leucemia recurrente. </w:t>
      </w:r>
    </w:p>
    <w:p w14:paraId="139A66C4" w14:textId="01CB9941" w:rsidR="00CA7E1C" w:rsidRPr="00CA7E1C" w:rsidRDefault="00CA7E1C" w:rsidP="00CA7E1C">
      <w:pPr>
        <w:ind w:firstLine="576"/>
        <w:rPr>
          <w:lang w:val="es-ES"/>
        </w:rPr>
      </w:pPr>
      <w:r w:rsidRPr="00CA7E1C">
        <w:rPr>
          <w:lang w:val="es-ES"/>
        </w:rPr>
        <w:t>En los últimos años, los investigadores han contemplado el uso de células madre para tratar trastornos autoinmunes. Aunque la terapia celular ya se utiliza en pacientes no respondedores (pacientes que no responden a los tratamientos estándar), el estudio de estas células es cada vez más importante. Se sabe que las células madre mesenquimales</w:t>
      </w:r>
      <w:r>
        <w:rPr>
          <w:lang w:val="es-ES"/>
        </w:rPr>
        <w:t xml:space="preserve"> (CMM)</w:t>
      </w:r>
      <w:r w:rsidRPr="00CA7E1C">
        <w:rPr>
          <w:lang w:val="es-ES"/>
        </w:rPr>
        <w:t xml:space="preserve"> tienen un efecto inhibidor sobre las células inmunitarias, incluidas las células T vírgenes, de memoria y activadas, las células B, las células NK y las células dendríticas. Se ha demostrado que el efecto inmunosupresor de las </w:t>
      </w:r>
      <w:r>
        <w:rPr>
          <w:lang w:val="es-ES"/>
        </w:rPr>
        <w:t>CMM</w:t>
      </w:r>
      <w:r w:rsidRPr="00CA7E1C">
        <w:rPr>
          <w:lang w:val="es-ES"/>
        </w:rPr>
        <w:t xml:space="preserve"> aumenta al agregar diferentes tipos de citoquinas en los medios de cultivo. </w:t>
      </w:r>
    </w:p>
    <w:p w14:paraId="25651B5C" w14:textId="345F15BF" w:rsidR="00CA7E1C" w:rsidRPr="00CA7E1C" w:rsidRDefault="00CA7E1C" w:rsidP="00CA7E1C">
      <w:pPr>
        <w:ind w:firstLine="576"/>
        <w:rPr>
          <w:lang w:val="es-ES"/>
        </w:rPr>
      </w:pPr>
      <w:r w:rsidRPr="00CA7E1C">
        <w:rPr>
          <w:lang w:val="es-ES"/>
        </w:rPr>
        <w:t xml:space="preserve">Hay dos citocinas que se utilizan en </w:t>
      </w:r>
      <w:r>
        <w:rPr>
          <w:lang w:val="es-ES"/>
        </w:rPr>
        <w:t>esta</w:t>
      </w:r>
      <w:r w:rsidRPr="00CA7E1C">
        <w:rPr>
          <w:lang w:val="es-ES"/>
        </w:rPr>
        <w:t xml:space="preserve"> investigación para mejorar la actividad inmunosupresora de las MSC: IFN</w:t>
      </w:r>
      <w:r w:rsidRPr="00CA7E1C">
        <w:rPr>
          <w:rFonts w:ascii="Cambria Math" w:hAnsi="Cambria Math" w:cs="Cambria Math"/>
          <w:lang w:val="es-ES"/>
        </w:rPr>
        <w:t>𝛾</w:t>
      </w:r>
      <w:r w:rsidRPr="00CA7E1C">
        <w:rPr>
          <w:lang w:val="es-ES"/>
        </w:rPr>
        <w:t xml:space="preserve"> y TNF</w:t>
      </w:r>
      <w:r w:rsidRPr="00CA7E1C">
        <w:rPr>
          <w:rFonts w:ascii="Cambria Math" w:hAnsi="Cambria Math" w:cs="Cambria Math"/>
          <w:lang w:val="es-ES"/>
        </w:rPr>
        <w:t>⍺</w:t>
      </w:r>
      <w:r w:rsidRPr="00CA7E1C">
        <w:rPr>
          <w:lang w:val="es-ES"/>
        </w:rPr>
        <w:t xml:space="preserve">. Estas dos citocinas son citocinas proinflamatorias, secretadas por células T activadas. Aunque se sabe que las </w:t>
      </w:r>
      <w:r>
        <w:rPr>
          <w:lang w:val="es-ES"/>
        </w:rPr>
        <w:t>CMM</w:t>
      </w:r>
      <w:r w:rsidRPr="00CA7E1C">
        <w:rPr>
          <w:lang w:val="es-ES"/>
        </w:rPr>
        <w:t xml:space="preserve"> mejoradas suprimen la actividad de algunas células inmunitarias y también pueden inducir la apoptosis, la interacción entre las </w:t>
      </w:r>
      <w:r>
        <w:rPr>
          <w:lang w:val="es-ES"/>
        </w:rPr>
        <w:t>CMM</w:t>
      </w:r>
      <w:r w:rsidRPr="00CA7E1C">
        <w:rPr>
          <w:lang w:val="es-ES"/>
        </w:rPr>
        <w:t xml:space="preserve"> y las células inmunitarias aún no se ha definido en términos de expresión genética. Esta supresión se puede realizar mediante diferentes vías, como la supresión mediada por interferón y la señalización de TNF.</w:t>
      </w:r>
    </w:p>
    <w:p w14:paraId="32D76E11" w14:textId="4B540214" w:rsidR="00CA7E1C" w:rsidRPr="00CA7E1C" w:rsidRDefault="00CA7E1C" w:rsidP="00CA7E1C">
      <w:pPr>
        <w:ind w:firstLine="576"/>
        <w:rPr>
          <w:lang w:val="es-ES"/>
        </w:rPr>
      </w:pPr>
      <w:r w:rsidRPr="00CA7E1C">
        <w:rPr>
          <w:lang w:val="es-ES"/>
        </w:rPr>
        <w:t xml:space="preserve">Uno de los principales problemas al intentar analizar el efecto de las </w:t>
      </w:r>
      <w:r>
        <w:rPr>
          <w:lang w:val="es-ES"/>
        </w:rPr>
        <w:t>CMM</w:t>
      </w:r>
      <w:r w:rsidRPr="00CA7E1C">
        <w:rPr>
          <w:lang w:val="es-ES"/>
        </w:rPr>
        <w:t xml:space="preserve"> sobre el sistema inmunológico es la reproductividad de los hallazgos. </w:t>
      </w:r>
      <w:r>
        <w:rPr>
          <w:lang w:val="es-ES"/>
        </w:rPr>
        <w:t>L</w:t>
      </w:r>
      <w:r w:rsidRPr="00CA7E1C">
        <w:rPr>
          <w:lang w:val="es-ES"/>
        </w:rPr>
        <w:t xml:space="preserve">as </w:t>
      </w:r>
      <w:r>
        <w:rPr>
          <w:lang w:val="es-ES"/>
        </w:rPr>
        <w:t>CMM</w:t>
      </w:r>
      <w:r w:rsidRPr="00CA7E1C">
        <w:rPr>
          <w:lang w:val="es-ES"/>
        </w:rPr>
        <w:t xml:space="preserve"> pueden provenir </w:t>
      </w:r>
      <w:r w:rsidRPr="00CA7E1C">
        <w:rPr>
          <w:lang w:val="es-ES"/>
        </w:rPr>
        <w:lastRenderedPageBreak/>
        <w:t xml:space="preserve">de diferentes tejidos y donantes, lo que afecta su potencial terapéutico.  Además de la variabilidad relacionada con el tejido y el donante, estas células pueden tratarse con diferentes citocinas durante un período de tiempo de entre 48 y 72 horas, para mejorar sus capacidades </w:t>
      </w:r>
      <w:proofErr w:type="spellStart"/>
      <w:r w:rsidRPr="00CA7E1C">
        <w:rPr>
          <w:lang w:val="es-ES"/>
        </w:rPr>
        <w:t>inmunomoduladoras</w:t>
      </w:r>
      <w:proofErr w:type="spellEnd"/>
      <w:r w:rsidRPr="00CA7E1C">
        <w:rPr>
          <w:lang w:val="es-ES"/>
        </w:rPr>
        <w:t xml:space="preserve">, creando una variabilidad relacionada con la citocina y el tiempo. </w:t>
      </w:r>
    </w:p>
    <w:p w14:paraId="345F6435" w14:textId="542B0C1C" w:rsidR="00CA7E1C" w:rsidRDefault="00CA7E1C" w:rsidP="00CA7E1C">
      <w:pPr>
        <w:ind w:firstLine="576"/>
        <w:rPr>
          <w:lang w:val="es-ES"/>
        </w:rPr>
      </w:pPr>
      <w:r w:rsidRPr="00CA7E1C">
        <w:rPr>
          <w:lang w:val="es-ES"/>
        </w:rPr>
        <w:t xml:space="preserve">Este </w:t>
      </w:r>
      <w:r w:rsidR="00B162C6">
        <w:rPr>
          <w:lang w:val="es-ES"/>
        </w:rPr>
        <w:t>libro</w:t>
      </w:r>
      <w:r w:rsidRPr="00CA7E1C">
        <w:rPr>
          <w:lang w:val="es-ES"/>
        </w:rPr>
        <w:t xml:space="preserve"> tiene como objetivo evaluar el efecto de diferentes tratamientos de mejora en los perfiles de expresión génica de MSC derivados de la médula ósea y, posteriormente, el efecto de las </w:t>
      </w:r>
      <w:r w:rsidR="00304341">
        <w:rPr>
          <w:lang w:val="es-ES"/>
        </w:rPr>
        <w:t>CMM</w:t>
      </w:r>
      <w:r w:rsidR="00304341" w:rsidRPr="00CA7E1C">
        <w:rPr>
          <w:lang w:val="es-ES"/>
        </w:rPr>
        <w:t xml:space="preserve"> </w:t>
      </w:r>
      <w:r w:rsidR="00304341">
        <w:rPr>
          <w:lang w:val="es-ES"/>
        </w:rPr>
        <w:t>activadas</w:t>
      </w:r>
      <w:r w:rsidRPr="00CA7E1C">
        <w:rPr>
          <w:lang w:val="es-ES"/>
        </w:rPr>
        <w:t xml:space="preserve"> en los perfiles de expresión génica de células T de ratón. Para lograr esto, </w:t>
      </w:r>
      <w:r w:rsidR="00B162C6">
        <w:rPr>
          <w:lang w:val="es-ES"/>
        </w:rPr>
        <w:t xml:space="preserve">se </w:t>
      </w:r>
      <w:r w:rsidRPr="00CA7E1C">
        <w:rPr>
          <w:lang w:val="es-ES"/>
        </w:rPr>
        <w:t>caracteriz</w:t>
      </w:r>
      <w:r w:rsidR="00B162C6">
        <w:rPr>
          <w:lang w:val="es-ES"/>
        </w:rPr>
        <w:t>aron</w:t>
      </w:r>
      <w:r w:rsidRPr="00CA7E1C">
        <w:rPr>
          <w:lang w:val="es-ES"/>
        </w:rPr>
        <w:t xml:space="preserve"> los perfiles de expresión génica de </w:t>
      </w:r>
      <w:r w:rsidR="00304341">
        <w:rPr>
          <w:lang w:val="es-ES"/>
        </w:rPr>
        <w:t>CMM</w:t>
      </w:r>
      <w:r w:rsidR="00304341" w:rsidRPr="00CA7E1C">
        <w:rPr>
          <w:lang w:val="es-ES"/>
        </w:rPr>
        <w:t xml:space="preserve"> </w:t>
      </w:r>
      <w:r w:rsidRPr="00CA7E1C">
        <w:rPr>
          <w:lang w:val="es-ES"/>
        </w:rPr>
        <w:t>derivadas de médula ósea tratadas con IFN</w:t>
      </w:r>
      <w:r w:rsidRPr="00CA7E1C">
        <w:rPr>
          <w:rFonts w:ascii="Cambria Math" w:hAnsi="Cambria Math" w:cs="Cambria Math"/>
          <w:lang w:val="es-ES"/>
        </w:rPr>
        <w:t>𝛾</w:t>
      </w:r>
      <w:r w:rsidRPr="00CA7E1C">
        <w:rPr>
          <w:lang w:val="es-ES"/>
        </w:rPr>
        <w:t xml:space="preserve"> y TNF</w:t>
      </w:r>
      <w:r w:rsidRPr="00CA7E1C">
        <w:rPr>
          <w:rFonts w:ascii="Cambria Math" w:hAnsi="Cambria Math" w:cs="Cambria Math"/>
          <w:lang w:val="es-ES"/>
        </w:rPr>
        <w:t>⍺</w:t>
      </w:r>
      <w:r w:rsidRPr="00CA7E1C">
        <w:rPr>
          <w:lang w:val="es-ES"/>
        </w:rPr>
        <w:t>. Luego describ</w:t>
      </w:r>
      <w:r w:rsidR="00B162C6">
        <w:rPr>
          <w:lang w:val="es-ES"/>
        </w:rPr>
        <w:t>iremos</w:t>
      </w:r>
      <w:r w:rsidRPr="00CA7E1C">
        <w:rPr>
          <w:lang w:val="es-ES"/>
        </w:rPr>
        <w:t xml:space="preserve"> los perfiles de expresión génica de estas células en diferentes momentos después de la exposición a citocinas (T0, T48 y T72). </w:t>
      </w:r>
    </w:p>
    <w:p w14:paraId="797BA649" w14:textId="77777777" w:rsidR="007E07F2" w:rsidRDefault="007E07F2" w:rsidP="00CA7E1C">
      <w:pPr>
        <w:ind w:firstLine="576"/>
        <w:rPr>
          <w:lang w:val="es-ES"/>
        </w:rPr>
      </w:pPr>
    </w:p>
    <w:p w14:paraId="05C21519" w14:textId="77777777" w:rsidR="007E07F2" w:rsidRDefault="007E07F2" w:rsidP="00CA7E1C">
      <w:pPr>
        <w:ind w:firstLine="576"/>
        <w:rPr>
          <w:lang w:val="es-ES"/>
        </w:rPr>
      </w:pPr>
    </w:p>
    <w:p w14:paraId="497C2E93" w14:textId="77777777" w:rsidR="007E07F2" w:rsidRDefault="007E07F2" w:rsidP="00CA7E1C">
      <w:pPr>
        <w:ind w:firstLine="576"/>
        <w:rPr>
          <w:lang w:val="es-ES"/>
        </w:rPr>
      </w:pPr>
    </w:p>
    <w:p w14:paraId="5868AD5C" w14:textId="77777777" w:rsidR="007E07F2" w:rsidRDefault="007E07F2" w:rsidP="00CA7E1C">
      <w:pPr>
        <w:ind w:firstLine="576"/>
        <w:rPr>
          <w:lang w:val="es-ES"/>
        </w:rPr>
      </w:pPr>
    </w:p>
    <w:p w14:paraId="11393D3F" w14:textId="77777777" w:rsidR="007E07F2" w:rsidRDefault="007E07F2" w:rsidP="00CA7E1C">
      <w:pPr>
        <w:ind w:firstLine="576"/>
        <w:rPr>
          <w:lang w:val="es-ES"/>
        </w:rPr>
      </w:pPr>
    </w:p>
    <w:p w14:paraId="583024AB" w14:textId="77777777" w:rsidR="007E07F2" w:rsidRDefault="007E07F2" w:rsidP="00CA7E1C">
      <w:pPr>
        <w:ind w:firstLine="576"/>
        <w:rPr>
          <w:lang w:val="es-ES"/>
        </w:rPr>
      </w:pPr>
    </w:p>
    <w:p w14:paraId="0C74641F" w14:textId="77777777" w:rsidR="007E07F2" w:rsidRDefault="007E07F2" w:rsidP="00CA7E1C">
      <w:pPr>
        <w:ind w:firstLine="576"/>
        <w:rPr>
          <w:lang w:val="es-ES"/>
        </w:rPr>
      </w:pPr>
    </w:p>
    <w:p w14:paraId="2EDFAA06" w14:textId="77777777" w:rsidR="007E07F2" w:rsidRDefault="007E07F2" w:rsidP="008604F4">
      <w:pPr>
        <w:pStyle w:val="Heading1"/>
      </w:pPr>
    </w:p>
    <w:p w14:paraId="3FF42F94" w14:textId="469CED60" w:rsidR="00876FF3" w:rsidRPr="00876FF3" w:rsidRDefault="00876FF3" w:rsidP="00876FF3">
      <w:pPr>
        <w:pStyle w:val="Style2"/>
      </w:pPr>
      <w:bookmarkStart w:id="3" w:name="_Toc167816065"/>
      <w:r w:rsidRPr="00876FF3">
        <w:lastRenderedPageBreak/>
        <w:t xml:space="preserve">Comparación del perfil de expresión genética de células madre mesenquimales de diferentes donantes tras la exposición a </w:t>
      </w:r>
      <w:r w:rsidRPr="00876FF3">
        <w:t>IFN</w:t>
      </w:r>
      <w:r w:rsidRPr="00876FF3">
        <w:rPr>
          <w:rFonts w:ascii="Cambria Math" w:hAnsi="Cambria Math" w:cs="Cambria Math"/>
        </w:rPr>
        <w:t>𝛾</w:t>
      </w:r>
      <w:r w:rsidRPr="00876FF3">
        <w:t xml:space="preserve"> y TNF</w:t>
      </w:r>
      <w:r w:rsidRPr="00876FF3">
        <w:rPr>
          <w:rFonts w:ascii="Cambria Math" w:hAnsi="Cambria Math" w:cs="Cambria Math"/>
        </w:rPr>
        <w:t>⍺</w:t>
      </w:r>
      <w:bookmarkEnd w:id="3"/>
    </w:p>
    <w:p w14:paraId="327E7829" w14:textId="77777777" w:rsidR="00B162C6" w:rsidRPr="00F21027" w:rsidRDefault="00B162C6" w:rsidP="00B162C6">
      <w:pPr>
        <w:pStyle w:val="Heading2"/>
        <w:rPr>
          <w:lang w:val="es-ES"/>
        </w:rPr>
      </w:pPr>
      <w:bookmarkStart w:id="4" w:name="_Toc167816066"/>
      <w:r w:rsidRPr="00F21027">
        <w:rPr>
          <w:lang w:val="es-ES"/>
        </w:rPr>
        <w:t>Análisis de ARN en masa</w:t>
      </w:r>
      <w:bookmarkEnd w:id="4"/>
    </w:p>
    <w:p w14:paraId="38D494A3" w14:textId="77777777" w:rsidR="00B162C6" w:rsidRPr="00F21027" w:rsidRDefault="00B162C6" w:rsidP="00B162C6">
      <w:pPr>
        <w:ind w:firstLine="720"/>
        <w:rPr>
          <w:lang w:val="es-ES"/>
        </w:rPr>
      </w:pPr>
      <w:r w:rsidRPr="00F21027">
        <w:rPr>
          <w:lang w:val="es-ES"/>
        </w:rPr>
        <w:t xml:space="preserve">El control de calidad de las lecturas de secuenciación cortas se realizó utilizando </w:t>
      </w:r>
      <w:proofErr w:type="spellStart"/>
      <w:proofErr w:type="gramStart"/>
      <w:r w:rsidRPr="00F21027">
        <w:rPr>
          <w:lang w:val="es-ES"/>
        </w:rPr>
        <w:t>FastQC</w:t>
      </w:r>
      <w:proofErr w:type="spellEnd"/>
      <w:r w:rsidRPr="00F21027">
        <w:rPr>
          <w:lang w:val="es-ES"/>
        </w:rPr>
        <w:t>(</w:t>
      </w:r>
      <w:proofErr w:type="gramEnd"/>
      <w:r w:rsidRPr="00F21027">
        <w:rPr>
          <w:lang w:val="es-ES"/>
        </w:rPr>
        <w:t xml:space="preserve">121) y la alineación de los archivos </w:t>
      </w:r>
      <w:proofErr w:type="spellStart"/>
      <w:r w:rsidRPr="00F21027">
        <w:rPr>
          <w:lang w:val="es-ES"/>
        </w:rPr>
        <w:t>fastq</w:t>
      </w:r>
      <w:proofErr w:type="spellEnd"/>
      <w:r w:rsidRPr="00F21027">
        <w:rPr>
          <w:lang w:val="es-ES"/>
        </w:rPr>
        <w:t xml:space="preserve"> con los genomas de referencia de ratón o humano (hg38) se realizó utilizando el alineador STAR(122), utilizando la función </w:t>
      </w:r>
      <w:proofErr w:type="spellStart"/>
      <w:r w:rsidRPr="00F21027">
        <w:rPr>
          <w:lang w:val="es-ES"/>
        </w:rPr>
        <w:t>quantMode</w:t>
      </w:r>
      <w:proofErr w:type="spellEnd"/>
      <w:r w:rsidRPr="00F21027">
        <w:rPr>
          <w:lang w:val="es-ES"/>
        </w:rPr>
        <w:t xml:space="preserve"> para extraer la matriz de recuento de genes. .</w:t>
      </w:r>
    </w:p>
    <w:p w14:paraId="4E56FF97" w14:textId="77777777" w:rsidR="00B162C6" w:rsidRPr="00F21027" w:rsidRDefault="00B162C6" w:rsidP="00B162C6">
      <w:pPr>
        <w:ind w:firstLine="720"/>
        <w:rPr>
          <w:lang w:val="es-ES"/>
        </w:rPr>
      </w:pPr>
      <w:r w:rsidRPr="00F21027">
        <w:rPr>
          <w:lang w:val="es-ES"/>
        </w:rPr>
        <w:t xml:space="preserve">El análisis de secuencias de ARN en masa se realizó utilizando </w:t>
      </w:r>
      <w:proofErr w:type="spellStart"/>
      <w:r w:rsidRPr="00F21027">
        <w:rPr>
          <w:lang w:val="es-ES"/>
        </w:rPr>
        <w:t>EdgeR</w:t>
      </w:r>
      <w:proofErr w:type="spellEnd"/>
      <w:r w:rsidRPr="00F21027">
        <w:rPr>
          <w:lang w:val="es-ES"/>
        </w:rPr>
        <w:t xml:space="preserve"> (91). Los valores de expresión genética de las muestras se normalizaron a recuentos por millón y la expresión diferencial se evaluó utilizando las pruebas de índice de probabilidad predeterminadas asumiendo distribuciones binomiales negativas.</w:t>
      </w:r>
    </w:p>
    <w:p w14:paraId="7A981D8B" w14:textId="28F4D842" w:rsidR="00B162C6" w:rsidRDefault="00B162C6" w:rsidP="00B162C6">
      <w:pPr>
        <w:ind w:firstLine="720"/>
        <w:rPr>
          <w:lang w:val="en-GB"/>
        </w:rPr>
      </w:pPr>
      <w:r>
        <w:rPr>
          <w:lang w:val="en-GB"/>
        </w:rPr>
        <w:t xml:space="preserve">Quality control of the short sequencing reads was performed using </w:t>
      </w:r>
      <w:proofErr w:type="spellStart"/>
      <w:r>
        <w:rPr>
          <w:lang w:val="en-GB"/>
        </w:rPr>
        <w:t>FastQC</w:t>
      </w:r>
      <w:proofErr w:type="spellEnd"/>
      <w:r>
        <w:rPr>
          <w:lang w:val="en-GB"/>
        </w:rPr>
        <w:fldChar w:fldCharType="begin"/>
      </w:r>
      <w:r>
        <w:rPr>
          <w:lang w:val="en-GB"/>
        </w:rPr>
        <w:instrText xml:space="preserve"> ADDIN EN.CITE &lt;EndNote&gt;&lt;Cite&gt;&lt;Author&gt;Andrews&lt;/Author&gt;&lt;Year&gt;2010&lt;/Year&gt;&lt;RecNum&gt;2186&lt;/RecNum&gt;&lt;DisplayText&gt;(3)&lt;/DisplayText&gt;&lt;record&gt;&lt;rec-number&gt;2186&lt;/rec-number&gt;&lt;foreign-keys&gt;&lt;key app="EN" db-id="e9z29fr9nvxseke9wra5ftat2x2vzdp5ev0r" timestamp="1609891119"&gt;2186&lt;/key&gt;&lt;/foreign-keys&gt;&lt;ref-type name="Journal Article"&gt;17&lt;/ref-type&gt;&lt;contributors&gt;&lt;authors&gt;&lt;author&gt;Andrews, S&lt;/author&gt;&lt;/authors&gt;&lt;/contributors&gt;&lt;titles&gt;&lt;title&gt;FastQC:  A Quality Control Tool for High Throughput Sequence Data [Online]&lt;/title&gt;&lt;/titles&gt;&lt;dates&gt;&lt;year&gt;2010&lt;/year&gt;&lt;/dates&gt;&lt;urls&gt;&lt;related-urls&gt;&lt;url&gt;http://www.bioinformatics.babraham.ac.uk/projects/fastqc/&lt;/url&gt;&lt;/related-urls&gt;&lt;/urls&gt;&lt;/record&gt;&lt;/Cite&gt;&lt;/EndNote&gt;</w:instrText>
      </w:r>
      <w:r>
        <w:rPr>
          <w:lang w:val="en-GB"/>
        </w:rPr>
        <w:fldChar w:fldCharType="separate"/>
      </w:r>
      <w:r>
        <w:rPr>
          <w:noProof/>
          <w:lang w:val="en-GB"/>
        </w:rPr>
        <w:t>(</w:t>
      </w:r>
      <w:hyperlink w:anchor="_ENREF_3" w:tooltip="Andrews, 2010 #2186" w:history="1">
        <w:r>
          <w:rPr>
            <w:noProof/>
            <w:lang w:val="en-GB"/>
          </w:rPr>
          <w:t>3</w:t>
        </w:r>
      </w:hyperlink>
      <w:r>
        <w:rPr>
          <w:noProof/>
          <w:lang w:val="en-GB"/>
        </w:rPr>
        <w:t>)</w:t>
      </w:r>
      <w:r>
        <w:rPr>
          <w:lang w:val="en-GB"/>
        </w:rPr>
        <w:fldChar w:fldCharType="end"/>
      </w:r>
      <w:r>
        <w:rPr>
          <w:lang w:val="en-GB"/>
        </w:rPr>
        <w:t xml:space="preserve">  and the alignment of the </w:t>
      </w:r>
      <w:proofErr w:type="spellStart"/>
      <w:r>
        <w:rPr>
          <w:lang w:val="en-GB"/>
        </w:rPr>
        <w:t>fastq</w:t>
      </w:r>
      <w:proofErr w:type="spellEnd"/>
      <w:r>
        <w:rPr>
          <w:lang w:val="en-GB"/>
        </w:rPr>
        <w:t xml:space="preserve"> files to either mouse or human reference genomes (hg38) was performed using the STAR aligner</w:t>
      </w:r>
      <w:r>
        <w:rPr>
          <w:lang w:val="en-GB"/>
        </w:rPr>
        <w:fldChar w:fldCharType="begin"/>
      </w:r>
      <w:r>
        <w:rPr>
          <w:lang w:val="en-GB"/>
        </w:rPr>
        <w:instrText xml:space="preserve"> ADDIN EN.CITE &lt;EndNote&gt;&lt;Cite&gt;&lt;Author&gt;Dobin&lt;/Author&gt;&lt;Year&gt;2013&lt;/Year&gt;&lt;RecNum&gt;2187&lt;/RecNum&gt;&lt;DisplayText&gt;(4)&lt;/DisplayText&gt;&lt;record&gt;&lt;rec-number&gt;2187&lt;/rec-number&gt;&lt;foreign-keys&gt;&lt;key app="EN" db-id="e9z29fr9nvxseke9wra5ftat2x2vzdp5ev0r" timestamp="1609891191"&gt;2187&lt;/key&gt;&lt;/foreign-keys&gt;&lt;ref-type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R.&lt;/author&gt;&lt;/authors&gt;&lt;/contributors&gt;&lt;auth-address&gt;Cold Spring Harbor Laboratory, Cold Spring Harbor, NY, USA. dobin@cshl.edu&lt;/auth-address&gt;&lt;titles&gt;&lt;title&gt;STAR: ultrafast universal RNA-seq aligner&lt;/title&gt;&lt;secondary-title&gt;Bioinformatics&lt;/secondary-title&gt;&lt;/titles&gt;&lt;periodical&gt;&lt;full-title&gt;Bioinformatics (Oxford, England)&lt;/full-title&gt;&lt;abbr-1&gt;Bioinformatics&lt;/abbr-1&gt;&lt;/periodical&gt;&lt;pages&gt;15-21&lt;/pages&gt;&lt;volume&gt;29&lt;/volume&gt;&lt;number&gt;1&lt;/number&gt;&lt;edition&gt;2012/10/30&lt;/edition&gt;&lt;keywords&gt;&lt;keyword&gt;Algorithms&lt;/keyword&gt;&lt;keyword&gt;Cluster Analysis&lt;/keyword&gt;&lt;keyword&gt;Gene Expression Profiling&lt;/keyword&gt;&lt;keyword&gt;Genome, Human&lt;/keyword&gt;&lt;keyword&gt;Humans&lt;/keyword&gt;&lt;keyword&gt;RNA Splicing&lt;/keyword&gt;&lt;keyword&gt;Sequence Alignment/*methods&lt;/keyword&gt;&lt;keyword&gt;Sequence Analysis, RNA/methods&lt;/keyword&gt;&lt;keyword&gt;*Software&lt;/keyword&gt;&lt;/keywords&gt;&lt;dates&gt;&lt;year&gt;2013&lt;/year&gt;&lt;pub-dates&gt;&lt;date&gt;Jan 1&lt;/date&gt;&lt;/pub-dates&gt;&lt;/dates&gt;&lt;isbn&gt;1367-4811 (Electronic)&amp;#xD;1367-4803 (Linking)&lt;/isbn&gt;&lt;accession-num&gt;23104886&lt;/accession-num&gt;&lt;urls&gt;&lt;related-urls&gt;&lt;url&gt;https://www.ncbi.nlm.nih.gov/pubmed/23104886&lt;/url&gt;&lt;/related-urls&gt;&lt;/urls&gt;&lt;custom2&gt;PMC3530905&lt;/custom2&gt;&lt;electronic-resource-num&gt;10.1093/bioinformatics/bts635&lt;/electronic-resource-num&gt;&lt;/record&gt;&lt;/Cite&gt;&lt;/EndNote&gt;</w:instrText>
      </w:r>
      <w:r>
        <w:rPr>
          <w:lang w:val="en-GB"/>
        </w:rPr>
        <w:fldChar w:fldCharType="separate"/>
      </w:r>
      <w:r>
        <w:rPr>
          <w:noProof/>
          <w:lang w:val="en-GB"/>
        </w:rPr>
        <w:t>(</w:t>
      </w:r>
      <w:hyperlink w:anchor="_ENREF_4" w:tooltip="Dobin, 2013 #2187" w:history="1">
        <w:r>
          <w:rPr>
            <w:noProof/>
            <w:lang w:val="en-GB"/>
          </w:rPr>
          <w:t>4</w:t>
        </w:r>
      </w:hyperlink>
      <w:r>
        <w:rPr>
          <w:noProof/>
          <w:lang w:val="en-GB"/>
        </w:rPr>
        <w:t>)</w:t>
      </w:r>
      <w:r>
        <w:rPr>
          <w:lang w:val="en-GB"/>
        </w:rPr>
        <w:fldChar w:fldCharType="end"/>
      </w:r>
      <w:r>
        <w:rPr>
          <w:lang w:val="en-GB"/>
        </w:rPr>
        <w:t xml:space="preserve">, using </w:t>
      </w:r>
      <w:proofErr w:type="spellStart"/>
      <w:r>
        <w:rPr>
          <w:lang w:val="en-GB"/>
        </w:rPr>
        <w:t>quantMode</w:t>
      </w:r>
      <w:proofErr w:type="spellEnd"/>
      <w:r>
        <w:rPr>
          <w:lang w:val="en-GB"/>
        </w:rPr>
        <w:t xml:space="preserve"> function to extract the gene count matrix.</w:t>
      </w:r>
    </w:p>
    <w:p w14:paraId="38B24798" w14:textId="2D23281C" w:rsidR="00B162C6" w:rsidRPr="00383DCB" w:rsidRDefault="00B162C6" w:rsidP="00B162C6">
      <w:pPr>
        <w:rPr>
          <w:lang w:val="en-GB"/>
        </w:rPr>
      </w:pPr>
      <w:r>
        <w:rPr>
          <w:lang w:val="en-GB"/>
        </w:rPr>
        <w:t xml:space="preserve">The bulk RNA </w:t>
      </w:r>
      <w:proofErr w:type="spellStart"/>
      <w:r>
        <w:rPr>
          <w:lang w:val="en-GB"/>
        </w:rPr>
        <w:t>seq</w:t>
      </w:r>
      <w:proofErr w:type="spellEnd"/>
      <w:r>
        <w:rPr>
          <w:lang w:val="en-GB"/>
        </w:rPr>
        <w:t xml:space="preserve"> analysis was done using </w:t>
      </w:r>
      <w:proofErr w:type="spellStart"/>
      <w:r>
        <w:rPr>
          <w:lang w:val="en-GB"/>
        </w:rPr>
        <w:t>EdgeR</w:t>
      </w:r>
      <w:proofErr w:type="spellEnd"/>
      <w:r>
        <w:rPr>
          <w:lang w:val="en-GB"/>
        </w:rPr>
        <w:fldChar w:fldCharType="begin"/>
      </w:r>
      <w:r>
        <w:rPr>
          <w:lang w:val="en-GB"/>
        </w:rPr>
        <w:instrText xml:space="preserve"> ADDIN EN.CITE &lt;EndNote&gt;&lt;Cite&gt;&lt;Author&gt;Robinson&lt;/Author&gt;&lt;Year&gt;2010&lt;/Year&gt;&lt;RecNum&gt;2188&lt;/RecNum&gt;&lt;DisplayText&gt;(5)&lt;/DisplayText&gt;&lt;record&gt;&lt;rec-number&gt;2188&lt;/rec-number&gt;&lt;foreign-keys&gt;&lt;key app="EN" db-id="e9z29fr9nvxseke9wra5ftat2x2vzdp5ev0r" timestamp="1609891238"&gt;2188&lt;/key&gt;&lt;/foreign-keys&gt;&lt;ref-type name="Journal Article"&gt;17&lt;/ref-type&gt;&lt;contributors&gt;&lt;authors&gt;&lt;author&gt;Robinson, M. D.&lt;/author&gt;&lt;author&gt;McCarthy, D. J.&lt;/author&gt;&lt;author&gt;Smyth, G. K.&lt;/author&gt;&lt;/authors&gt;&lt;/contributors&gt;&lt;auth-address&gt;Cancer Program, Garvan Institute of Medical Research, 384 Victoria Street, Darlinghurst, NSW 2010, Australia. mrobinson@wehi.edu.au&lt;/auth-address&gt;&lt;titles&gt;&lt;title&gt;edgeR: a Bioconductor package for differential expression analysis of digital gene expression data&lt;/title&gt;&lt;secondary-title&gt;Bioinformatics&lt;/secondary-title&gt;&lt;/titles&gt;&lt;periodical&gt;&lt;full-title&gt;Bioinformatics (Oxford, England)&lt;/full-title&gt;&lt;abbr-1&gt;Bioinformatics&lt;/abbr-1&gt;&lt;/periodical&gt;&lt;pages&gt;139-40&lt;/pages&gt;&lt;volume&gt;26&lt;/volume&gt;&lt;number&gt;1&lt;/number&gt;&lt;edition&gt;2009/11/17&lt;/edition&gt;&lt;keywords&gt;&lt;keyword&gt;*Algorithms&lt;/keyword&gt;&lt;keyword&gt;Gene Expression Profiling/*methods&lt;/keyword&gt;&lt;keyword&gt;Oligonucleotide Array Sequence Analysis/*methods&lt;/keyword&gt;&lt;keyword&gt;*Programming Languages&lt;/keyword&gt;&lt;keyword&gt;*Signal Processing, Computer-Assisted&lt;/keyword&gt;&lt;keyword&gt;*Software&lt;/keyword&gt;&lt;/keywords&gt;&lt;dates&gt;&lt;year&gt;2010&lt;/year&gt;&lt;pub-dates&gt;&lt;date&gt;Jan 1&lt;/date&gt;&lt;/pub-dates&gt;&lt;/dates&gt;&lt;isbn&gt;1367-4811 (Electronic)&amp;#xD;1367-4803 (Linking)&lt;/isbn&gt;&lt;accession-num&gt;19910308&lt;/accession-num&gt;&lt;urls&gt;&lt;related-urls&gt;&lt;url&gt;https://www.ncbi.nlm.nih.gov/pubmed/19910308&lt;/url&gt;&lt;/related-urls&gt;&lt;/urls&gt;&lt;custom2&gt;PMC2796818&lt;/custom2&gt;&lt;electronic-resource-num&gt;10.1093/bioinformatics/btp616&lt;/electronic-resource-num&gt;&lt;/record&gt;&lt;/Cite&gt;&lt;/EndNote&gt;</w:instrText>
      </w:r>
      <w:r>
        <w:rPr>
          <w:lang w:val="en-GB"/>
        </w:rPr>
        <w:fldChar w:fldCharType="separate"/>
      </w:r>
      <w:r>
        <w:rPr>
          <w:noProof/>
          <w:lang w:val="en-GB"/>
        </w:rPr>
        <w:t>(</w:t>
      </w:r>
      <w:hyperlink w:anchor="_ENREF_5" w:tooltip="Robinson, 2010 #2188" w:history="1">
        <w:r>
          <w:rPr>
            <w:noProof/>
            <w:lang w:val="en-GB"/>
          </w:rPr>
          <w:t>5</w:t>
        </w:r>
      </w:hyperlink>
      <w:r>
        <w:rPr>
          <w:noProof/>
          <w:lang w:val="en-GB"/>
        </w:rPr>
        <w:t>)</w:t>
      </w:r>
      <w:r>
        <w:rPr>
          <w:lang w:val="en-GB"/>
        </w:rPr>
        <w:fldChar w:fldCharType="end"/>
      </w:r>
      <w:r>
        <w:rPr>
          <w:lang w:val="en-GB"/>
        </w:rPr>
        <w:t xml:space="preserve">. </w:t>
      </w:r>
      <w:r w:rsidRPr="00D4290E">
        <w:rPr>
          <w:lang w:val="en-GB"/>
        </w:rPr>
        <w:t xml:space="preserve">The gene expression values from the </w:t>
      </w:r>
      <w:r>
        <w:rPr>
          <w:lang w:val="en-GB"/>
        </w:rPr>
        <w:t>samples</w:t>
      </w:r>
      <w:r w:rsidRPr="00D4290E">
        <w:rPr>
          <w:lang w:val="en-GB"/>
        </w:rPr>
        <w:t xml:space="preserve"> were normalized to counts per million and differential expression </w:t>
      </w:r>
      <w:r>
        <w:rPr>
          <w:lang w:val="en-GB"/>
        </w:rPr>
        <w:t>was assessed using the default</w:t>
      </w:r>
      <w:r w:rsidRPr="00D4290E">
        <w:rPr>
          <w:lang w:val="en-GB"/>
        </w:rPr>
        <w:t xml:space="preserve"> likelihood ratio tests assuming negative binomial distributions.</w:t>
      </w:r>
    </w:p>
    <w:p w14:paraId="61C08A17" w14:textId="70822874" w:rsidR="00B162C6" w:rsidRDefault="00B162C6" w:rsidP="00B162C6">
      <w:pPr>
        <w:pStyle w:val="Heading2"/>
        <w:rPr>
          <w:lang w:val="es-ES"/>
        </w:rPr>
      </w:pPr>
      <w:bookmarkStart w:id="5" w:name="_Toc167816067"/>
      <w:r>
        <w:rPr>
          <w:lang w:val="es-ES"/>
        </w:rPr>
        <w:lastRenderedPageBreak/>
        <w:t>Resultados</w:t>
      </w:r>
      <w:bookmarkEnd w:id="5"/>
    </w:p>
    <w:p w14:paraId="5E7404B9" w14:textId="2F04AF29" w:rsidR="00E57E5B" w:rsidRPr="002358B4" w:rsidRDefault="00304341" w:rsidP="002358B4">
      <w:pPr>
        <w:ind w:firstLine="720"/>
        <w:rPr>
          <w:lang w:val="es-ES"/>
        </w:rPr>
      </w:pPr>
      <w:r w:rsidRPr="00304341">
        <w:rPr>
          <w:lang w:val="es-ES"/>
        </w:rPr>
        <w:t>Se recolectaron un total de 12 muestras de 4 donantes diferentes: cada donante tiene 3 muestras, una cultivada en medio normal sin citocinas añadidas, otra en medio + IFN</w:t>
      </w:r>
      <w:r w:rsidRPr="00304341">
        <w:rPr>
          <w:rFonts w:ascii="Cambria Math" w:hAnsi="Cambria Math" w:cs="Cambria Math"/>
          <w:lang w:val="es-ES"/>
        </w:rPr>
        <w:t>𝛾</w:t>
      </w:r>
      <w:r w:rsidRPr="00304341">
        <w:rPr>
          <w:lang w:val="es-ES"/>
        </w:rPr>
        <w:t xml:space="preserve"> y otra en medio + TNF</w:t>
      </w:r>
      <w:r w:rsidRPr="00304341">
        <w:rPr>
          <w:rFonts w:ascii="Cambria Math" w:hAnsi="Cambria Math" w:cs="Cambria Math"/>
          <w:lang w:val="es-ES"/>
        </w:rPr>
        <w:t>⍺</w:t>
      </w:r>
      <w:r w:rsidRPr="00304341">
        <w:rPr>
          <w:lang w:val="es-ES"/>
        </w:rPr>
        <w:t>. Luego, estas muestras se secuenciaron utilizando RNA-</w:t>
      </w:r>
      <w:proofErr w:type="spellStart"/>
      <w:r w:rsidRPr="00304341">
        <w:rPr>
          <w:lang w:val="es-ES"/>
        </w:rPr>
        <w:t>seq</w:t>
      </w:r>
      <w:proofErr w:type="spellEnd"/>
      <w:r w:rsidRPr="00304341">
        <w:rPr>
          <w:lang w:val="es-ES"/>
        </w:rPr>
        <w:t xml:space="preserve"> en masa.  Los primeros 5 componentes principales (PC) capturan el 88% de la varia</w:t>
      </w:r>
      <w:r>
        <w:rPr>
          <w:lang w:val="es-ES"/>
        </w:rPr>
        <w:t>ción</w:t>
      </w:r>
      <w:r w:rsidRPr="00304341">
        <w:rPr>
          <w:lang w:val="es-ES"/>
        </w:rPr>
        <w:t xml:space="preserve"> en la expresión génica y, como se muestra en la Figura 1</w:t>
      </w:r>
      <w:r>
        <w:rPr>
          <w:lang w:val="es-ES"/>
        </w:rPr>
        <w:t>A y</w:t>
      </w:r>
      <w:r w:rsidRPr="00304341">
        <w:rPr>
          <w:lang w:val="es-ES"/>
        </w:rPr>
        <w:t xml:space="preserve"> B el</w:t>
      </w:r>
      <w:r>
        <w:rPr>
          <w:lang w:val="es-ES"/>
        </w:rPr>
        <w:t xml:space="preserve"> tratamiento con citoquinas es el</w:t>
      </w:r>
      <w:r w:rsidRPr="00304341">
        <w:rPr>
          <w:lang w:val="es-ES"/>
        </w:rPr>
        <w:t xml:space="preserve"> componente de varia</w:t>
      </w:r>
      <w:r>
        <w:rPr>
          <w:lang w:val="es-ES"/>
        </w:rPr>
        <w:t>ción</w:t>
      </w:r>
      <w:r w:rsidRPr="00304341">
        <w:rPr>
          <w:lang w:val="es-ES"/>
        </w:rPr>
        <w:t xml:space="preserve"> principal (contribución del 62,4%, principalmente debido a PC1 y PC2), pero el donante también es </w:t>
      </w:r>
      <w:r>
        <w:rPr>
          <w:lang w:val="es-ES"/>
        </w:rPr>
        <w:t xml:space="preserve">un </w:t>
      </w:r>
      <w:r w:rsidRPr="00304341">
        <w:rPr>
          <w:lang w:val="es-ES"/>
        </w:rPr>
        <w:t xml:space="preserve">componente </w:t>
      </w:r>
      <w:r>
        <w:rPr>
          <w:lang w:val="es-ES"/>
        </w:rPr>
        <w:t xml:space="preserve">de </w:t>
      </w:r>
      <w:r w:rsidRPr="00304341">
        <w:rPr>
          <w:lang w:val="es-ES"/>
        </w:rPr>
        <w:t>varia</w:t>
      </w:r>
      <w:r>
        <w:rPr>
          <w:lang w:val="es-ES"/>
        </w:rPr>
        <w:t>ción</w:t>
      </w:r>
      <w:r w:rsidRPr="00304341">
        <w:rPr>
          <w:lang w:val="es-ES"/>
        </w:rPr>
        <w:t xml:space="preserve"> importante (36,1%, principalmente PC3-5). El gráfico PCA en la figura 1C muestra que las muestras tratadas con IFN</w:t>
      </w:r>
      <w:r w:rsidRPr="00304341">
        <w:rPr>
          <w:rFonts w:ascii="Cambria Math" w:hAnsi="Cambria Math" w:cs="Cambria Math"/>
          <w:lang w:val="es-ES"/>
        </w:rPr>
        <w:t>𝛾</w:t>
      </w:r>
      <w:r w:rsidRPr="00304341">
        <w:rPr>
          <w:lang w:val="es-ES"/>
        </w:rPr>
        <w:t xml:space="preserve"> tienen la respuesta más extrema, ya que se separan del control y de las muestras tratadas con TNF</w:t>
      </w:r>
      <w:r w:rsidRPr="00304341">
        <w:rPr>
          <w:rFonts w:ascii="Cambria Math" w:hAnsi="Cambria Math" w:cs="Cambria Math"/>
          <w:lang w:val="es-ES"/>
        </w:rPr>
        <w:t>⍺</w:t>
      </w:r>
      <w:r w:rsidRPr="00304341">
        <w:rPr>
          <w:lang w:val="es-ES"/>
        </w:rPr>
        <w:t xml:space="preserve"> a lo largo de PC1, mientras que el tratamiento con TNF</w:t>
      </w:r>
      <w:r w:rsidRPr="00304341">
        <w:rPr>
          <w:rFonts w:ascii="Cambria Math" w:hAnsi="Cambria Math" w:cs="Cambria Math"/>
          <w:lang w:val="es-ES"/>
        </w:rPr>
        <w:t>⍺</w:t>
      </w:r>
      <w:r w:rsidRPr="00304341">
        <w:rPr>
          <w:lang w:val="es-ES"/>
        </w:rPr>
        <w:t xml:space="preserve"> induce un cambio mayor a lo largo de PC2.  También se observan </w:t>
      </w:r>
      <w:r w:rsidR="008604F4">
        <w:rPr>
          <w:lang w:val="es-ES"/>
        </w:rPr>
        <w:t xml:space="preserve">el </w:t>
      </w:r>
      <w:r w:rsidR="008604F4" w:rsidRPr="00304341">
        <w:rPr>
          <w:lang w:val="es-ES"/>
        </w:rPr>
        <w:t>efecto</w:t>
      </w:r>
      <w:r w:rsidRPr="00304341">
        <w:rPr>
          <w:lang w:val="es-ES"/>
        </w:rPr>
        <w:t xml:space="preserve"> de los donantes, </w:t>
      </w:r>
      <w:r w:rsidR="008604F4" w:rsidRPr="00304341">
        <w:rPr>
          <w:lang w:val="es-ES"/>
        </w:rPr>
        <w:t>donde los</w:t>
      </w:r>
      <w:r w:rsidRPr="00304341">
        <w:rPr>
          <w:lang w:val="es-ES"/>
        </w:rPr>
        <w:t xml:space="preserve"> donantes 1 y 2 tienen puntuaciones más negativas y los donantes 3 y 4 más positivas </w:t>
      </w:r>
      <w:r>
        <w:rPr>
          <w:noProof/>
          <w:lang w:val="es-ES"/>
        </w:rPr>
        <mc:AlternateContent>
          <mc:Choice Requires="wps">
            <w:drawing>
              <wp:anchor distT="0" distB="0" distL="114300" distR="114300" simplePos="0" relativeHeight="251791360" behindDoc="0" locked="0" layoutInCell="1" allowOverlap="1" wp14:anchorId="0F4D0674" wp14:editId="5E6AC3EF">
                <wp:simplePos x="0" y="0"/>
                <wp:positionH relativeFrom="column">
                  <wp:posOffset>800100</wp:posOffset>
                </wp:positionH>
                <wp:positionV relativeFrom="paragraph">
                  <wp:posOffset>5759450</wp:posOffset>
                </wp:positionV>
                <wp:extent cx="63500" cy="146050"/>
                <wp:effectExtent l="12700" t="12700" r="12700" b="19050"/>
                <wp:wrapNone/>
                <wp:docPr id="1642104074" name="Rectangle 1"/>
                <wp:cNvGraphicFramePr/>
                <a:graphic xmlns:a="http://schemas.openxmlformats.org/drawingml/2006/main">
                  <a:graphicData uri="http://schemas.microsoft.com/office/word/2010/wordprocessingShape">
                    <wps:wsp>
                      <wps:cNvSpPr/>
                      <wps:spPr>
                        <a:xfrm>
                          <a:off x="0" y="0"/>
                          <a:ext cx="63500" cy="1460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440E8" id="Rectangle 1" o:spid="_x0000_s1026" style="position:absolute;margin-left:63pt;margin-top:453.5pt;width:5pt;height:1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" fillcolor="white [3212]" strokecolor="white [3212]" strokeweight="2pt"/>
            </w:pict>
          </mc:Fallback>
        </mc:AlternateContent>
      </w:r>
      <w:r w:rsidRPr="00304341">
        <w:rPr>
          <w:lang w:val="es-ES"/>
        </w:rPr>
        <w:t>(hacia la parte superior del gráfico) independientemente del estado de control o tratamiento.</w:t>
      </w:r>
    </w:p>
    <w:p w14:paraId="68498ABA" w14:textId="74DC4B51" w:rsidR="009E1DB3" w:rsidRDefault="007E07F2" w:rsidP="00EF39C9">
      <w:pPr>
        <w:pStyle w:val="NoSpacing"/>
        <w:rPr>
          <w:i/>
          <w:iCs/>
          <w:lang w:val="en-GB"/>
        </w:rPr>
      </w:pPr>
      <w:r>
        <w:rPr>
          <w:noProof/>
        </w:rPr>
        <w:lastRenderedPageBreak/>
        <mc:AlternateContent>
          <mc:Choice Requires="wps">
            <w:drawing>
              <wp:anchor distT="0" distB="0" distL="114300" distR="114300" simplePos="0" relativeHeight="251797504" behindDoc="0" locked="0" layoutInCell="1" allowOverlap="1" wp14:anchorId="0768F071" wp14:editId="6214671E">
                <wp:simplePos x="0" y="0"/>
                <wp:positionH relativeFrom="column">
                  <wp:posOffset>20955</wp:posOffset>
                </wp:positionH>
                <wp:positionV relativeFrom="paragraph">
                  <wp:posOffset>4698365</wp:posOffset>
                </wp:positionV>
                <wp:extent cx="5220970" cy="635"/>
                <wp:effectExtent l="0" t="0" r="0" b="12065"/>
                <wp:wrapTopAndBottom/>
                <wp:docPr id="1424645140" name="Text Box 1"/>
                <wp:cNvGraphicFramePr/>
                <a:graphic xmlns:a="http://schemas.openxmlformats.org/drawingml/2006/main">
                  <a:graphicData uri="http://schemas.microsoft.com/office/word/2010/wordprocessingShape">
                    <wps:wsp>
                      <wps:cNvSpPr txBox="1"/>
                      <wps:spPr>
                        <a:xfrm>
                          <a:off x="0" y="0"/>
                          <a:ext cx="5220970" cy="635"/>
                        </a:xfrm>
                        <a:prstGeom prst="rect">
                          <a:avLst/>
                        </a:prstGeom>
                        <a:solidFill>
                          <a:prstClr val="white"/>
                        </a:solidFill>
                        <a:ln>
                          <a:noFill/>
                        </a:ln>
                      </wps:spPr>
                      <wps:txbx>
                        <w:txbxContent>
                          <w:p w14:paraId="17EEEF09" w14:textId="6E09D46F" w:rsidR="002358B4" w:rsidRPr="002358B4" w:rsidRDefault="002358B4" w:rsidP="00AE4022">
                            <w:pPr>
                              <w:pStyle w:val="Caption"/>
                              <w:rPr>
                                <w:lang w:val="es-ES"/>
                              </w:rPr>
                            </w:pPr>
                            <w:bookmarkStart w:id="6" w:name="_Toc167815871"/>
                            <w:r w:rsidRPr="002358B4">
                              <w:rPr>
                                <w:lang w:val="es-ES"/>
                              </w:rPr>
                              <w:t xml:space="preserve">Figura </w:t>
                            </w:r>
                            <w:r w:rsidRPr="002358B4">
                              <w:rPr>
                                <w:lang w:val="es-ES"/>
                              </w:rPr>
                              <w:fldChar w:fldCharType="begin"/>
                            </w:r>
                            <w:r w:rsidRPr="002358B4">
                              <w:rPr>
                                <w:lang w:val="es-ES"/>
                              </w:rPr>
                              <w:instrText xml:space="preserve"> SEQ Figura \* ARABIC </w:instrText>
                            </w:r>
                            <w:r w:rsidRPr="002358B4">
                              <w:rPr>
                                <w:lang w:val="es-ES"/>
                              </w:rPr>
                              <w:fldChar w:fldCharType="separate"/>
                            </w:r>
                            <w:r w:rsidR="00AE4022">
                              <w:rPr>
                                <w:noProof/>
                                <w:lang w:val="es-ES"/>
                              </w:rPr>
                              <w:t>1</w:t>
                            </w:r>
                            <w:r w:rsidRPr="002358B4">
                              <w:rPr>
                                <w:lang w:val="es-ES"/>
                              </w:rPr>
                              <w:fldChar w:fldCharType="end"/>
                            </w:r>
                            <w:r w:rsidRPr="002358B4">
                              <w:rPr>
                                <w:lang w:val="es-ES"/>
                              </w:rPr>
                              <w:t>. Análisis de componentes de variación principal y análisis de componentes principales.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68F071" id="_x0000_t202" coordsize="21600,21600" o:spt="202" path="m,l,21600r21600,l21600,xe">
                <v:stroke joinstyle="miter"/>
                <v:path gradientshapeok="t" o:connecttype="rect"/>
              </v:shapetype>
              <v:shape id="Text Box 1" o:spid="_x0000_s1026" type="#_x0000_t202" style="position:absolute;left:0;text-align:left;margin-left:1.65pt;margin-top:369.95pt;width:411.1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" stroked="f">
                <v:textbox style="mso-fit-shape-to-text:t" inset="0,0,0,0">
                  <w:txbxContent>
                    <w:p w14:paraId="17EEEF09" w14:textId="6E09D46F" w:rsidR="002358B4" w:rsidRPr="002358B4" w:rsidRDefault="002358B4" w:rsidP="00AE4022">
                      <w:pPr>
                        <w:pStyle w:val="Caption"/>
                        <w:rPr>
                          <w:lang w:val="es-ES"/>
                        </w:rPr>
                      </w:pPr>
                      <w:bookmarkStart w:id="7" w:name="_Toc167815871"/>
                      <w:r w:rsidRPr="002358B4">
                        <w:rPr>
                          <w:lang w:val="es-ES"/>
                        </w:rPr>
                        <w:t xml:space="preserve">Figura </w:t>
                      </w:r>
                      <w:r w:rsidRPr="002358B4">
                        <w:rPr>
                          <w:lang w:val="es-ES"/>
                        </w:rPr>
                        <w:fldChar w:fldCharType="begin"/>
                      </w:r>
                      <w:r w:rsidRPr="002358B4">
                        <w:rPr>
                          <w:lang w:val="es-ES"/>
                        </w:rPr>
                        <w:instrText xml:space="preserve"> SEQ Figura \* ARABIC </w:instrText>
                      </w:r>
                      <w:r w:rsidRPr="002358B4">
                        <w:rPr>
                          <w:lang w:val="es-ES"/>
                        </w:rPr>
                        <w:fldChar w:fldCharType="separate"/>
                      </w:r>
                      <w:r w:rsidR="00AE4022">
                        <w:rPr>
                          <w:noProof/>
                          <w:lang w:val="es-ES"/>
                        </w:rPr>
                        <w:t>1</w:t>
                      </w:r>
                      <w:r w:rsidRPr="002358B4">
                        <w:rPr>
                          <w:lang w:val="es-ES"/>
                        </w:rPr>
                        <w:fldChar w:fldCharType="end"/>
                      </w:r>
                      <w:r w:rsidRPr="002358B4">
                        <w:rPr>
                          <w:lang w:val="es-ES"/>
                        </w:rPr>
                        <w:t>. Análisis de componentes de variación principal y análisis de componentes principales.</w:t>
                      </w:r>
                      <w:bookmarkEnd w:id="7"/>
                    </w:p>
                  </w:txbxContent>
                </v:textbox>
                <w10:wrap type="topAndBottom"/>
              </v:shape>
            </w:pict>
          </mc:Fallback>
        </mc:AlternateContent>
      </w:r>
      <w:r w:rsidRPr="00A9667D">
        <w:rPr>
          <w:i/>
          <w:iCs/>
          <w:noProof/>
        </w:rPr>
        <w:drawing>
          <wp:anchor distT="0" distB="0" distL="114300" distR="114300" simplePos="0" relativeHeight="251760640" behindDoc="0" locked="0" layoutInCell="1" allowOverlap="1" wp14:anchorId="7D5E894A" wp14:editId="41E52F32">
            <wp:simplePos x="0" y="0"/>
            <wp:positionH relativeFrom="column">
              <wp:posOffset>-36195</wp:posOffset>
            </wp:positionH>
            <wp:positionV relativeFrom="paragraph">
              <wp:posOffset>16510</wp:posOffset>
            </wp:positionV>
            <wp:extent cx="5220970" cy="45720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0970" cy="4572000"/>
                    </a:xfrm>
                    <a:prstGeom prst="rect">
                      <a:avLst/>
                    </a:prstGeom>
                  </pic:spPr>
                </pic:pic>
              </a:graphicData>
            </a:graphic>
            <wp14:sizeRelH relativeFrom="page">
              <wp14:pctWidth>0</wp14:pctWidth>
            </wp14:sizeRelH>
            <wp14:sizeRelV relativeFrom="page">
              <wp14:pctHeight>0</wp14:pctHeight>
            </wp14:sizeRelV>
          </wp:anchor>
        </w:drawing>
      </w:r>
      <w:r w:rsidR="006B7DFD" w:rsidRPr="00A9667D">
        <w:rPr>
          <w:i/>
          <w:iCs/>
          <w:lang w:val="en-GB"/>
        </w:rPr>
        <w:t xml:space="preserve">(A) </w:t>
      </w:r>
      <w:r w:rsidR="00BC0F28" w:rsidRPr="00BC0F28">
        <w:rPr>
          <w:i/>
          <w:iCs/>
          <w:lang w:val="es-ES"/>
        </w:rPr>
        <w:t xml:space="preserve">El tratamiento es la principal fuente de variabilidad dentro de las muestras de </w:t>
      </w:r>
      <w:r w:rsidR="00BC0F28">
        <w:rPr>
          <w:i/>
          <w:iCs/>
          <w:lang w:val="es-ES"/>
        </w:rPr>
        <w:t>CMM</w:t>
      </w:r>
      <w:r w:rsidR="00BC0F28" w:rsidRPr="00BC0F28">
        <w:rPr>
          <w:i/>
          <w:iCs/>
          <w:lang w:val="es-ES"/>
        </w:rPr>
        <w:t>, seguido por el donante. (B) los primeros 5 componentes principales capturan el 88% de la variabilidad total. Los componentes principales 1 y 2 representan principalmente la variabilidad del tratamiento, mientras que los componentes principales 3, 4 y 5 representan la variabilidad del donante. (C) PC1 separa claramente las muestras tratadas con IFN</w:t>
      </w:r>
      <w:r w:rsidR="00BC0F28" w:rsidRPr="00BC0F28">
        <w:rPr>
          <w:rFonts w:ascii="Cambria Math" w:hAnsi="Cambria Math" w:cs="Cambria Math"/>
          <w:i/>
          <w:iCs/>
          <w:lang w:val="es-ES"/>
        </w:rPr>
        <w:t>𝛾</w:t>
      </w:r>
      <w:r w:rsidR="00BC0F28" w:rsidRPr="00BC0F28">
        <w:rPr>
          <w:i/>
          <w:iCs/>
          <w:lang w:val="es-ES"/>
        </w:rPr>
        <w:t xml:space="preserve"> (verde) de las muestras de TNF</w:t>
      </w:r>
      <w:r w:rsidR="00BC0F28" w:rsidRPr="00BC0F28">
        <w:rPr>
          <w:rFonts w:ascii="Cambria Math" w:hAnsi="Cambria Math" w:cs="Cambria Math"/>
          <w:i/>
          <w:iCs/>
          <w:lang w:val="es-ES"/>
        </w:rPr>
        <w:t>⍺</w:t>
      </w:r>
      <w:r w:rsidR="00BC0F28" w:rsidRPr="00BC0F28">
        <w:rPr>
          <w:i/>
          <w:iCs/>
          <w:lang w:val="es-ES"/>
        </w:rPr>
        <w:t xml:space="preserve"> (azul) y de control (salmón)</w:t>
      </w:r>
      <w:r w:rsidR="00BC0F28" w:rsidRPr="00BC0F28">
        <w:rPr>
          <w:i/>
          <w:iCs/>
          <w:lang w:val="en-GB"/>
        </w:rPr>
        <w:t>.</w:t>
      </w:r>
    </w:p>
    <w:p w14:paraId="56197C70" w14:textId="77777777" w:rsidR="003558A7" w:rsidRDefault="003558A7" w:rsidP="00EF39C9">
      <w:pPr>
        <w:pStyle w:val="NoSpacing"/>
        <w:rPr>
          <w:lang w:val="en-GB"/>
        </w:rPr>
      </w:pPr>
    </w:p>
    <w:p w14:paraId="6D2C8915" w14:textId="77777777" w:rsidR="003558A7" w:rsidRPr="00601C28" w:rsidRDefault="003558A7" w:rsidP="00EF39C9">
      <w:pPr>
        <w:pStyle w:val="NoSpacing"/>
        <w:rPr>
          <w:lang w:val="en-GB"/>
        </w:rPr>
      </w:pPr>
    </w:p>
    <w:p w14:paraId="109E2DA3" w14:textId="68597CDC" w:rsidR="008506DE" w:rsidRDefault="00BC0F28" w:rsidP="008506DE">
      <w:pPr>
        <w:ind w:firstLine="720"/>
      </w:pPr>
      <w:r w:rsidRPr="00BC0F28">
        <w:rPr>
          <w:noProof/>
        </w:rPr>
        <w:t>El análisis de expresión diferencial que contrastó las muestras tratadas con IFN</w:t>
      </w:r>
      <w:r w:rsidRPr="00BC0F28">
        <w:rPr>
          <w:rFonts w:ascii="Cambria Math" w:hAnsi="Cambria Math" w:cs="Cambria Math"/>
          <w:noProof/>
        </w:rPr>
        <w:t>𝛾</w:t>
      </w:r>
      <w:r w:rsidRPr="00BC0F28">
        <w:rPr>
          <w:noProof/>
        </w:rPr>
        <w:t xml:space="preserve"> y las de control reveló que 3561 genes se expresaron de manera significativamente diferencial con una tasa de descubrimiento falso del 5 %: 1.885 genes se sobreexpresaron </w:t>
      </w:r>
      <w:r w:rsidRPr="00BC0F28">
        <w:rPr>
          <w:noProof/>
        </w:rPr>
        <w:lastRenderedPageBreak/>
        <w:t>en las muestras tratadas con IFN</w:t>
      </w:r>
      <w:r w:rsidRPr="00BC0F28">
        <w:rPr>
          <w:rFonts w:ascii="Cambria Math" w:hAnsi="Cambria Math" w:cs="Cambria Math"/>
          <w:noProof/>
        </w:rPr>
        <w:t>𝛾</w:t>
      </w:r>
      <w:r w:rsidRPr="00BC0F28">
        <w:rPr>
          <w:noProof/>
        </w:rPr>
        <w:t xml:space="preserve"> y 1.676 genes se sobreexpresaron en las muestras de control. Por otro lado, solo 1223 genes se expresaron de manera significativamente diferencial entre las muestras tratadas con TNF</w:t>
      </w:r>
      <w:r w:rsidRPr="00BC0F28">
        <w:rPr>
          <w:rFonts w:ascii="Cambria Math" w:hAnsi="Cambria Math" w:cs="Cambria Math"/>
          <w:noProof/>
        </w:rPr>
        <w:t>⍺</w:t>
      </w:r>
      <w:r w:rsidRPr="00BC0F28">
        <w:rPr>
          <w:noProof/>
        </w:rPr>
        <w:t xml:space="preserve"> y las muestras de control: 739 genes se sobreexpresaron en las muestras tratadas con TNF</w:t>
      </w:r>
      <w:r w:rsidRPr="00BC0F28">
        <w:rPr>
          <w:rFonts w:ascii="Cambria Math" w:hAnsi="Cambria Math" w:cs="Cambria Math"/>
          <w:noProof/>
        </w:rPr>
        <w:t>⍺</w:t>
      </w:r>
      <w:r w:rsidRPr="00BC0F28">
        <w:rPr>
          <w:noProof/>
        </w:rPr>
        <w:t xml:space="preserve"> y 484 genes se sobreexpresaron en las </w:t>
      </w:r>
      <w:r w:rsidR="00AE4022">
        <w:rPr>
          <w:noProof/>
        </w:rPr>
        <mc:AlternateContent>
          <mc:Choice Requires="wps">
            <w:drawing>
              <wp:anchor distT="0" distB="0" distL="114300" distR="114300" simplePos="0" relativeHeight="251799552" behindDoc="0" locked="0" layoutInCell="1" allowOverlap="1" wp14:anchorId="109512A2" wp14:editId="42358CAC">
                <wp:simplePos x="0" y="0"/>
                <wp:positionH relativeFrom="column">
                  <wp:posOffset>622300</wp:posOffset>
                </wp:positionH>
                <wp:positionV relativeFrom="paragraph">
                  <wp:posOffset>5402580</wp:posOffset>
                </wp:positionV>
                <wp:extent cx="4480560" cy="635"/>
                <wp:effectExtent l="0" t="0" r="2540" b="4445"/>
                <wp:wrapTopAndBottom/>
                <wp:docPr id="804457586"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352D2693" w14:textId="10F5DF8A" w:rsidR="00601C28" w:rsidRPr="00601C28" w:rsidRDefault="00601C28" w:rsidP="00AE4022">
                            <w:pPr>
                              <w:pStyle w:val="Caption"/>
                              <w:rPr>
                                <w:noProof/>
                                <w:lang w:val="es-ES"/>
                              </w:rPr>
                            </w:pPr>
                            <w:bookmarkStart w:id="8" w:name="_Toc167815872"/>
                            <w:r w:rsidRPr="00601C28">
                              <w:rPr>
                                <w:lang w:val="es-ES"/>
                              </w:rPr>
                              <w:t xml:space="preserve">Figura </w:t>
                            </w:r>
                            <w:r w:rsidRPr="00601C28">
                              <w:rPr>
                                <w:lang w:val="es-ES"/>
                              </w:rPr>
                              <w:fldChar w:fldCharType="begin"/>
                            </w:r>
                            <w:r w:rsidRPr="00601C28">
                              <w:rPr>
                                <w:lang w:val="es-ES"/>
                              </w:rPr>
                              <w:instrText xml:space="preserve"> SEQ Figura \* ARABIC </w:instrText>
                            </w:r>
                            <w:r w:rsidRPr="00601C28">
                              <w:rPr>
                                <w:lang w:val="es-ES"/>
                              </w:rPr>
                              <w:fldChar w:fldCharType="separate"/>
                            </w:r>
                            <w:r w:rsidR="00AE4022">
                              <w:rPr>
                                <w:noProof/>
                                <w:lang w:val="es-ES"/>
                              </w:rPr>
                              <w:t>2</w:t>
                            </w:r>
                            <w:r w:rsidRPr="00601C28">
                              <w:rPr>
                                <w:lang w:val="es-ES"/>
                              </w:rPr>
                              <w:fldChar w:fldCharType="end"/>
                            </w:r>
                            <w:r w:rsidRPr="00601C28">
                              <w:rPr>
                                <w:lang w:val="es-ES"/>
                              </w:rPr>
                              <w:t>. Genes y vías expresados diferencialmente en muestras tratadas con IFN</w:t>
                            </w:r>
                            <w:r w:rsidRPr="00601C28">
                              <w:rPr>
                                <w:rFonts w:ascii="Cambria Math" w:hAnsi="Cambria Math" w:cs="Cambria Math"/>
                                <w:lang w:val="es-ES"/>
                              </w:rPr>
                              <w:t>𝛾</w:t>
                            </w:r>
                            <w:r w:rsidRPr="00601C28">
                              <w:rPr>
                                <w:lang w:val="es-ES"/>
                              </w:rPr>
                              <w:t xml:space="preserve"> y TNF</w:t>
                            </w:r>
                            <w:r w:rsidRPr="00601C28">
                              <w:rPr>
                                <w:rFonts w:ascii="Cambria Math" w:hAnsi="Cambria Math" w:cs="Cambria Math"/>
                                <w:lang w:val="es-ES"/>
                              </w:rPr>
                              <w:t>⍺</w:t>
                            </w:r>
                            <w:r w:rsidRPr="00601C28">
                              <w:rPr>
                                <w:lang w:val="es-ES"/>
                              </w:rPr>
                              <w:t>, en comparación con muestras de control.</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512A2" id="_x0000_s1027" type="#_x0000_t202" style="position:absolute;left:0;text-align:left;margin-left:49pt;margin-top:425.4pt;width:352.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" stroked="f">
                <v:textbox style="mso-fit-shape-to-text:t" inset="0,0,0,0">
                  <w:txbxContent>
                    <w:p w14:paraId="352D2693" w14:textId="10F5DF8A" w:rsidR="00601C28" w:rsidRPr="00601C28" w:rsidRDefault="00601C28" w:rsidP="00AE4022">
                      <w:pPr>
                        <w:pStyle w:val="Caption"/>
                        <w:rPr>
                          <w:noProof/>
                          <w:lang w:val="es-ES"/>
                        </w:rPr>
                      </w:pPr>
                      <w:bookmarkStart w:id="9" w:name="_Toc167815872"/>
                      <w:r w:rsidRPr="00601C28">
                        <w:rPr>
                          <w:lang w:val="es-ES"/>
                        </w:rPr>
                        <w:t xml:space="preserve">Figura </w:t>
                      </w:r>
                      <w:r w:rsidRPr="00601C28">
                        <w:rPr>
                          <w:lang w:val="es-ES"/>
                        </w:rPr>
                        <w:fldChar w:fldCharType="begin"/>
                      </w:r>
                      <w:r w:rsidRPr="00601C28">
                        <w:rPr>
                          <w:lang w:val="es-ES"/>
                        </w:rPr>
                        <w:instrText xml:space="preserve"> SEQ Figura \* ARABIC </w:instrText>
                      </w:r>
                      <w:r w:rsidRPr="00601C28">
                        <w:rPr>
                          <w:lang w:val="es-ES"/>
                        </w:rPr>
                        <w:fldChar w:fldCharType="separate"/>
                      </w:r>
                      <w:r w:rsidR="00AE4022">
                        <w:rPr>
                          <w:noProof/>
                          <w:lang w:val="es-ES"/>
                        </w:rPr>
                        <w:t>2</w:t>
                      </w:r>
                      <w:r w:rsidRPr="00601C28">
                        <w:rPr>
                          <w:lang w:val="es-ES"/>
                        </w:rPr>
                        <w:fldChar w:fldCharType="end"/>
                      </w:r>
                      <w:r w:rsidRPr="00601C28">
                        <w:rPr>
                          <w:lang w:val="es-ES"/>
                        </w:rPr>
                        <w:t>. Genes y vías expresados diferencialmente en muestras tratadas con IFN</w:t>
                      </w:r>
                      <w:r w:rsidRPr="00601C28">
                        <w:rPr>
                          <w:rFonts w:ascii="Cambria Math" w:hAnsi="Cambria Math" w:cs="Cambria Math"/>
                          <w:lang w:val="es-ES"/>
                        </w:rPr>
                        <w:t>𝛾</w:t>
                      </w:r>
                      <w:r w:rsidRPr="00601C28">
                        <w:rPr>
                          <w:lang w:val="es-ES"/>
                        </w:rPr>
                        <w:t xml:space="preserve"> y TNF</w:t>
                      </w:r>
                      <w:r w:rsidRPr="00601C28">
                        <w:rPr>
                          <w:rFonts w:ascii="Cambria Math" w:hAnsi="Cambria Math" w:cs="Cambria Math"/>
                          <w:lang w:val="es-ES"/>
                        </w:rPr>
                        <w:t>⍺</w:t>
                      </w:r>
                      <w:r w:rsidRPr="00601C28">
                        <w:rPr>
                          <w:lang w:val="es-ES"/>
                        </w:rPr>
                        <w:t>, en comparación con muestras de control.</w:t>
                      </w:r>
                      <w:bookmarkEnd w:id="9"/>
                    </w:p>
                  </w:txbxContent>
                </v:textbox>
                <w10:wrap type="topAndBottom"/>
              </v:shape>
            </w:pict>
          </mc:Fallback>
        </mc:AlternateContent>
      </w:r>
      <w:r w:rsidR="003558A7">
        <w:rPr>
          <w:noProof/>
        </w:rPr>
        <w:drawing>
          <wp:anchor distT="0" distB="0" distL="114300" distR="114300" simplePos="0" relativeHeight="251687936" behindDoc="0" locked="0" layoutInCell="1" allowOverlap="1" wp14:anchorId="64B1455E" wp14:editId="194FA905">
            <wp:simplePos x="0" y="0"/>
            <wp:positionH relativeFrom="column">
              <wp:posOffset>838200</wp:posOffset>
            </wp:positionH>
            <wp:positionV relativeFrom="paragraph">
              <wp:posOffset>1625600</wp:posOffset>
            </wp:positionV>
            <wp:extent cx="4050665" cy="3775075"/>
            <wp:effectExtent l="0" t="0" r="635" b="0"/>
            <wp:wrapTopAndBottom/>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9"/>
                    <a:stretch>
                      <a:fillRect/>
                    </a:stretch>
                  </pic:blipFill>
                  <pic:spPr>
                    <a:xfrm>
                      <a:off x="0" y="0"/>
                      <a:ext cx="4050665" cy="3775075"/>
                    </a:xfrm>
                    <a:prstGeom prst="rect">
                      <a:avLst/>
                    </a:prstGeom>
                  </pic:spPr>
                </pic:pic>
              </a:graphicData>
            </a:graphic>
            <wp14:sizeRelH relativeFrom="page">
              <wp14:pctWidth>0</wp14:pctWidth>
            </wp14:sizeRelH>
            <wp14:sizeRelV relativeFrom="page">
              <wp14:pctHeight>0</wp14:pctHeight>
            </wp14:sizeRelV>
          </wp:anchor>
        </w:drawing>
      </w:r>
      <w:r w:rsidRPr="00BC0F28">
        <w:rPr>
          <w:noProof/>
        </w:rPr>
        <w:t>muestras de control.</w:t>
      </w:r>
    </w:p>
    <w:p w14:paraId="5639CDA1" w14:textId="485AEF42" w:rsidR="007878A9" w:rsidRDefault="00BC0F28" w:rsidP="00A9667D">
      <w:pPr>
        <w:pStyle w:val="NoSpacing"/>
        <w:rPr>
          <w:i/>
          <w:iCs/>
          <w:lang w:val="es-ES"/>
        </w:rPr>
      </w:pPr>
      <w:r w:rsidRPr="00601C28">
        <w:rPr>
          <w:i/>
          <w:iCs/>
          <w:lang w:val="es-ES"/>
        </w:rPr>
        <w:t>Diagrama que resume la expresión diferencial y las vías enriquecidas en las muestras tratadas con IFN</w:t>
      </w:r>
      <w:r w:rsidRPr="00601C28">
        <w:rPr>
          <w:rFonts w:ascii="Cambria Math" w:hAnsi="Cambria Math" w:cs="Cambria Math"/>
          <w:i/>
          <w:iCs/>
          <w:lang w:val="es-ES"/>
        </w:rPr>
        <w:t>𝛾</w:t>
      </w:r>
      <w:r w:rsidRPr="00601C28">
        <w:rPr>
          <w:i/>
          <w:iCs/>
          <w:lang w:val="es-ES"/>
        </w:rPr>
        <w:t xml:space="preserve"> (rosa) y TNF</w:t>
      </w:r>
      <w:r w:rsidRPr="00601C28">
        <w:rPr>
          <w:rFonts w:ascii="Cambria Math" w:hAnsi="Cambria Math" w:cs="Cambria Math"/>
          <w:i/>
          <w:iCs/>
          <w:lang w:val="es-ES"/>
        </w:rPr>
        <w:t>⍺</w:t>
      </w:r>
      <w:r w:rsidRPr="00601C28">
        <w:rPr>
          <w:i/>
          <w:iCs/>
          <w:lang w:val="es-ES"/>
        </w:rPr>
        <w:t xml:space="preserve"> (púrpura), en comparación con las muestras de control.</w:t>
      </w:r>
    </w:p>
    <w:p w14:paraId="54C66BCD" w14:textId="77777777" w:rsidR="003558A7" w:rsidRPr="00601C28" w:rsidRDefault="003558A7" w:rsidP="00A9667D">
      <w:pPr>
        <w:pStyle w:val="NoSpacing"/>
        <w:rPr>
          <w:i/>
          <w:iCs/>
          <w:lang w:val="es-ES"/>
        </w:rPr>
      </w:pPr>
    </w:p>
    <w:p w14:paraId="5FD6A4FF" w14:textId="583EB6CA" w:rsidR="003558A7" w:rsidRDefault="003B6212" w:rsidP="00AE4022">
      <w:pPr>
        <w:ind w:firstLine="720"/>
        <w:rPr>
          <w:noProof/>
        </w:rPr>
      </w:pPr>
      <w:r w:rsidRPr="003B6212">
        <w:t xml:space="preserve"> </w:t>
      </w:r>
      <w:r w:rsidRPr="003B6212">
        <w:rPr>
          <w:noProof/>
        </w:rPr>
        <w:t xml:space="preserve">El análisis de ontología genética reveló que se sobreexpresaban vías similares en ambos tipos de muestras tratadas en comparación con los controles. Entre las vías sobreexpresadas en las muestras tratadas destacan la señalización de interferón, el procesamiento y presentación de antígenos y la señalización de citocinas en el sistema </w:t>
      </w:r>
      <w:r w:rsidRPr="003B6212">
        <w:rPr>
          <w:noProof/>
        </w:rPr>
        <w:lastRenderedPageBreak/>
        <w:t xml:space="preserve">inmunológico (Figura 2). Cada </w:t>
      </w:r>
      <w:r>
        <w:rPr>
          <w:noProof/>
        </w:rPr>
        <w:t>linea</w:t>
      </w:r>
      <w:r w:rsidRPr="003B6212">
        <w:rPr>
          <w:noProof/>
        </w:rPr>
        <w:t xml:space="preserve"> vincula un gen indicado a la izquierda con una vía a la derecha, y en casi la mitad de los casos se observa una sobreexpresión estadísticamente significativa en las vías del interferón, la señalización del TNF y la inmunidad adaptativa después de ambos tratamientos.  Por tanto, las muestras tratadas sobreexpresan genes y </w:t>
      </w:r>
      <w:r w:rsidR="00AE4022">
        <w:rPr>
          <w:noProof/>
        </w:rPr>
        <mc:AlternateContent>
          <mc:Choice Requires="wps">
            <w:drawing>
              <wp:anchor distT="0" distB="0" distL="114300" distR="114300" simplePos="0" relativeHeight="251801600" behindDoc="0" locked="0" layoutInCell="1" allowOverlap="1" wp14:anchorId="56FFDF86" wp14:editId="6D8B6EA8">
                <wp:simplePos x="0" y="0"/>
                <wp:positionH relativeFrom="column">
                  <wp:posOffset>475615</wp:posOffset>
                </wp:positionH>
                <wp:positionV relativeFrom="paragraph">
                  <wp:posOffset>5039360</wp:posOffset>
                </wp:positionV>
                <wp:extent cx="4483735" cy="635"/>
                <wp:effectExtent l="0" t="0" r="0" b="12065"/>
                <wp:wrapTopAndBottom/>
                <wp:docPr id="814195588" name="Text Box 1"/>
                <wp:cNvGraphicFramePr/>
                <a:graphic xmlns:a="http://schemas.openxmlformats.org/drawingml/2006/main">
                  <a:graphicData uri="http://schemas.microsoft.com/office/word/2010/wordprocessingShape">
                    <wps:wsp>
                      <wps:cNvSpPr txBox="1"/>
                      <wps:spPr>
                        <a:xfrm>
                          <a:off x="0" y="0"/>
                          <a:ext cx="4483735" cy="635"/>
                        </a:xfrm>
                        <a:prstGeom prst="rect">
                          <a:avLst/>
                        </a:prstGeom>
                        <a:solidFill>
                          <a:prstClr val="white"/>
                        </a:solidFill>
                        <a:ln>
                          <a:noFill/>
                        </a:ln>
                      </wps:spPr>
                      <wps:txbx>
                        <w:txbxContent>
                          <w:p w14:paraId="13862FCB" w14:textId="58503C7F" w:rsidR="00601C28" w:rsidRPr="00601C28" w:rsidRDefault="00601C28" w:rsidP="00601C28">
                            <w:pPr>
                              <w:pStyle w:val="Caption"/>
                              <w:rPr>
                                <w:lang w:val="es-ES"/>
                              </w:rPr>
                            </w:pPr>
                            <w:bookmarkStart w:id="10" w:name="_Toc167815873"/>
                            <w:r w:rsidRPr="00601C28">
                              <w:rPr>
                                <w:lang w:val="es-ES"/>
                              </w:rPr>
                              <w:t>Figura</w:t>
                            </w:r>
                            <w:r>
                              <w:t xml:space="preserve"> </w:t>
                            </w:r>
                            <w:r>
                              <w:fldChar w:fldCharType="begin"/>
                            </w:r>
                            <w:r>
                              <w:instrText xml:space="preserve"> SEQ Figura \* ARABIC </w:instrText>
                            </w:r>
                            <w:r>
                              <w:fldChar w:fldCharType="separate"/>
                            </w:r>
                            <w:r w:rsidR="00AE4022">
                              <w:rPr>
                                <w:noProof/>
                              </w:rPr>
                              <w:t>3</w:t>
                            </w:r>
                            <w:r>
                              <w:fldChar w:fldCharType="end"/>
                            </w:r>
                            <w:r>
                              <w:t xml:space="preserve">. </w:t>
                            </w:r>
                            <w:r w:rsidRPr="00601C28">
                              <w:rPr>
                                <w:lang w:val="es-ES"/>
                              </w:rPr>
                              <w:t>Diagrama que muestra algunas de las vías enriquecidas en muestras tratadas con IFN</w:t>
                            </w:r>
                            <w:r w:rsidRPr="00601C28">
                              <w:rPr>
                                <w:rFonts w:ascii="Cambria Math" w:hAnsi="Cambria Math" w:cs="Cambria Math"/>
                                <w:lang w:val="es-ES"/>
                              </w:rPr>
                              <w:t>𝛾</w:t>
                            </w:r>
                            <w:r w:rsidRPr="00601C28">
                              <w:rPr>
                                <w:lang w:val="es-ES"/>
                              </w:rPr>
                              <w:t xml:space="preserve"> y muestras tratadas con TNF</w:t>
                            </w:r>
                            <w:r w:rsidRPr="00601C28">
                              <w:rPr>
                                <w:rFonts w:ascii="Cambria Math" w:hAnsi="Cambria Math" w:cs="Cambria Math"/>
                                <w:lang w:val="es-ES"/>
                              </w:rPr>
                              <w:t>⍺</w:t>
                            </w:r>
                            <w:r w:rsidRPr="00601C28">
                              <w:rPr>
                                <w:lang w:val="es-ES"/>
                              </w:rPr>
                              <w:t>, en comparación entre sí.</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FDF86" id="_x0000_s1028" type="#_x0000_t202" style="position:absolute;left:0;text-align:left;margin-left:37.45pt;margin-top:396.8pt;width:353.0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pRzGgIAAD8EAAAOAAAAZHJzL2Uyb0RvYy54bWysU8Fu2zAMvQ/YPwi6L07Sri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" stroked="f">
                <v:textbox style="mso-fit-shape-to-text:t" inset="0,0,0,0">
                  <w:txbxContent>
                    <w:p w14:paraId="13862FCB" w14:textId="58503C7F" w:rsidR="00601C28" w:rsidRPr="00601C28" w:rsidRDefault="00601C28" w:rsidP="00601C28">
                      <w:pPr>
                        <w:pStyle w:val="Caption"/>
                        <w:rPr>
                          <w:lang w:val="es-ES"/>
                        </w:rPr>
                      </w:pPr>
                      <w:bookmarkStart w:id="11" w:name="_Toc167815873"/>
                      <w:r w:rsidRPr="00601C28">
                        <w:rPr>
                          <w:lang w:val="es-ES"/>
                        </w:rPr>
                        <w:t>Figura</w:t>
                      </w:r>
                      <w:r>
                        <w:t xml:space="preserve"> </w:t>
                      </w:r>
                      <w:r>
                        <w:fldChar w:fldCharType="begin"/>
                      </w:r>
                      <w:r>
                        <w:instrText xml:space="preserve"> SEQ Figura \* ARABIC </w:instrText>
                      </w:r>
                      <w:r>
                        <w:fldChar w:fldCharType="separate"/>
                      </w:r>
                      <w:r w:rsidR="00AE4022">
                        <w:rPr>
                          <w:noProof/>
                        </w:rPr>
                        <w:t>3</w:t>
                      </w:r>
                      <w:r>
                        <w:fldChar w:fldCharType="end"/>
                      </w:r>
                      <w:r>
                        <w:t xml:space="preserve">. </w:t>
                      </w:r>
                      <w:r w:rsidRPr="00601C28">
                        <w:rPr>
                          <w:lang w:val="es-ES"/>
                        </w:rPr>
                        <w:t>Diagrama que muestra algunas de las vías enriquecidas en muestras tratadas con IFN</w:t>
                      </w:r>
                      <w:r w:rsidRPr="00601C28">
                        <w:rPr>
                          <w:rFonts w:ascii="Cambria Math" w:hAnsi="Cambria Math" w:cs="Cambria Math"/>
                          <w:lang w:val="es-ES"/>
                        </w:rPr>
                        <w:t>𝛾</w:t>
                      </w:r>
                      <w:r w:rsidRPr="00601C28">
                        <w:rPr>
                          <w:lang w:val="es-ES"/>
                        </w:rPr>
                        <w:t xml:space="preserve"> y muestras tratadas con TNF</w:t>
                      </w:r>
                      <w:r w:rsidRPr="00601C28">
                        <w:rPr>
                          <w:rFonts w:ascii="Cambria Math" w:hAnsi="Cambria Math" w:cs="Cambria Math"/>
                          <w:lang w:val="es-ES"/>
                        </w:rPr>
                        <w:t>⍺</w:t>
                      </w:r>
                      <w:r w:rsidRPr="00601C28">
                        <w:rPr>
                          <w:lang w:val="es-ES"/>
                        </w:rPr>
                        <w:t>, en comparación entre sí.</w:t>
                      </w:r>
                      <w:bookmarkEnd w:id="11"/>
                    </w:p>
                  </w:txbxContent>
                </v:textbox>
                <w10:wrap type="topAndBottom"/>
              </v:shape>
            </w:pict>
          </mc:Fallback>
        </mc:AlternateContent>
      </w:r>
      <w:r w:rsidR="00AE4022" w:rsidRPr="003B6212">
        <w:rPr>
          <w:strike/>
          <w:noProof/>
        </w:rPr>
        <w:drawing>
          <wp:anchor distT="0" distB="0" distL="114300" distR="114300" simplePos="0" relativeHeight="251691008" behindDoc="0" locked="0" layoutInCell="1" allowOverlap="1" wp14:anchorId="57349C11" wp14:editId="0BFD7653">
            <wp:simplePos x="0" y="0"/>
            <wp:positionH relativeFrom="column">
              <wp:posOffset>755650</wp:posOffset>
            </wp:positionH>
            <wp:positionV relativeFrom="paragraph">
              <wp:posOffset>1701800</wp:posOffset>
            </wp:positionV>
            <wp:extent cx="3769360" cy="3230245"/>
            <wp:effectExtent l="0" t="0" r="2540" b="0"/>
            <wp:wrapTopAndBottom/>
            <wp:docPr id="17" name="Picture 5" descr="Chart, radar chart, sunburst chart&#10;&#10;Description automatically generated">
              <a:extLst xmlns:a="http://schemas.openxmlformats.org/drawingml/2006/main">
                <a:ext uri="{FF2B5EF4-FFF2-40B4-BE49-F238E27FC236}">
                  <a16:creationId xmlns:a16="http://schemas.microsoft.com/office/drawing/2014/main" id="{B9BA9BF9-DA54-8A40-BD50-C60D79232E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radar chart, sunburst chart&#10;&#10;Description automatically generated">
                      <a:extLst>
                        <a:ext uri="{FF2B5EF4-FFF2-40B4-BE49-F238E27FC236}">
                          <a16:creationId xmlns:a16="http://schemas.microsoft.com/office/drawing/2014/main" id="{B9BA9BF9-DA54-8A40-BD50-C60D79232E76}"/>
                        </a:ext>
                      </a:extLst>
                    </pic:cNvPr>
                    <pic:cNvPicPr>
                      <a:picLocks noChangeAspect="1"/>
                    </pic:cNvPicPr>
                  </pic:nvPicPr>
                  <pic:blipFill>
                    <a:blip r:embed="rId10"/>
                    <a:stretch>
                      <a:fillRect/>
                    </a:stretch>
                  </pic:blipFill>
                  <pic:spPr>
                    <a:xfrm>
                      <a:off x="0" y="0"/>
                      <a:ext cx="3769360" cy="3230245"/>
                    </a:xfrm>
                    <a:prstGeom prst="rect">
                      <a:avLst/>
                    </a:prstGeom>
                  </pic:spPr>
                </pic:pic>
              </a:graphicData>
            </a:graphic>
            <wp14:sizeRelH relativeFrom="page">
              <wp14:pctWidth>0</wp14:pctWidth>
            </wp14:sizeRelH>
            <wp14:sizeRelV relativeFrom="page">
              <wp14:pctHeight>0</wp14:pctHeight>
            </wp14:sizeRelV>
          </wp:anchor>
        </w:drawing>
      </w:r>
      <w:r w:rsidRPr="003B6212">
        <w:rPr>
          <w:noProof/>
        </w:rPr>
        <w:t>vías relacionadas con la supresión del sistema inmunológico.</w:t>
      </w:r>
    </w:p>
    <w:p w14:paraId="13AA26AA" w14:textId="42DFB6E0" w:rsidR="008506DE" w:rsidRPr="003B6212" w:rsidRDefault="008506DE" w:rsidP="008506DE">
      <w:pPr>
        <w:rPr>
          <w:lang w:val="es-ES"/>
        </w:rPr>
      </w:pPr>
      <w:r>
        <w:tab/>
      </w:r>
      <w:r w:rsidR="003B6212" w:rsidRPr="003B6212">
        <w:rPr>
          <w:lang w:val="es-ES"/>
        </w:rPr>
        <w:t xml:space="preserve">También realicé </w:t>
      </w:r>
      <w:r w:rsidR="003B6212">
        <w:rPr>
          <w:lang w:val="es-ES"/>
        </w:rPr>
        <w:t xml:space="preserve">un </w:t>
      </w:r>
      <w:r w:rsidR="003B6212" w:rsidRPr="003B6212">
        <w:rPr>
          <w:lang w:val="es-ES"/>
        </w:rPr>
        <w:t>análisis de expresión diferencial entre muestras tratadas con IFN</w:t>
      </w:r>
      <w:r w:rsidR="003B6212" w:rsidRPr="003B6212">
        <w:rPr>
          <w:rFonts w:ascii="Cambria Math" w:hAnsi="Cambria Math" w:cs="Cambria Math"/>
          <w:lang w:val="es-ES"/>
        </w:rPr>
        <w:t>𝛾</w:t>
      </w:r>
      <w:r w:rsidR="003B6212" w:rsidRPr="003B6212">
        <w:rPr>
          <w:lang w:val="es-ES"/>
        </w:rPr>
        <w:t xml:space="preserve"> y TNF</w:t>
      </w:r>
      <w:r w:rsidR="003B6212" w:rsidRPr="003B6212">
        <w:rPr>
          <w:rFonts w:ascii="Cambria Math" w:hAnsi="Cambria Math" w:cs="Cambria Math"/>
          <w:lang w:val="es-ES"/>
        </w:rPr>
        <w:t>⍺</w:t>
      </w:r>
      <w:r w:rsidR="003B6212" w:rsidRPr="003B6212">
        <w:rPr>
          <w:lang w:val="es-ES"/>
        </w:rPr>
        <w:t xml:space="preserve">. Se encontró que 4.796 genes se expresaban de manera significativamente diferencial, con 2.397 genes </w:t>
      </w:r>
      <w:proofErr w:type="spellStart"/>
      <w:r w:rsidR="003B6212" w:rsidRPr="003B6212">
        <w:rPr>
          <w:lang w:val="es-ES"/>
        </w:rPr>
        <w:t>sobreexpresados</w:t>
      </w:r>
      <w:proofErr w:type="spellEnd"/>
      <w:r w:rsidR="003B6212" w:rsidRPr="003B6212">
        <w:rPr>
          <w:lang w:val="es-ES"/>
        </w:rPr>
        <w:t xml:space="preserve"> ​​en muestras tratadas con IFN</w:t>
      </w:r>
      <w:r w:rsidR="003B6212" w:rsidRPr="003B6212">
        <w:rPr>
          <w:rFonts w:ascii="Cambria Math" w:hAnsi="Cambria Math" w:cs="Cambria Math"/>
          <w:lang w:val="es-ES"/>
        </w:rPr>
        <w:t>𝛾</w:t>
      </w:r>
      <w:r w:rsidR="003B6212" w:rsidRPr="003B6212">
        <w:rPr>
          <w:lang w:val="es-ES"/>
        </w:rPr>
        <w:t xml:space="preserve"> y 2.399 genes </w:t>
      </w:r>
      <w:proofErr w:type="spellStart"/>
      <w:r w:rsidR="003B6212" w:rsidRPr="003B6212">
        <w:rPr>
          <w:lang w:val="es-ES"/>
        </w:rPr>
        <w:t>sobreexpresados</w:t>
      </w:r>
      <w:proofErr w:type="spellEnd"/>
      <w:r w:rsidR="003B6212" w:rsidRPr="003B6212">
        <w:rPr>
          <w:lang w:val="es-ES"/>
        </w:rPr>
        <w:t xml:space="preserve"> ​​en muestras tratadas con TNF</w:t>
      </w:r>
      <w:r w:rsidR="003B6212" w:rsidRPr="003B6212">
        <w:rPr>
          <w:rFonts w:ascii="Cambria Math" w:hAnsi="Cambria Math" w:cs="Cambria Math"/>
          <w:lang w:val="es-ES"/>
        </w:rPr>
        <w:t>⍺</w:t>
      </w:r>
      <w:r w:rsidR="003B6212" w:rsidRPr="003B6212">
        <w:rPr>
          <w:lang w:val="es-ES"/>
        </w:rPr>
        <w:t>. El análisis de ontología genética realizado en estos genes (Figura 3) muestra un enriquecimiento en vías relacionadas con la expresión, traducción y metabolismo en las muestras tratadas con TNF</w:t>
      </w:r>
      <w:r w:rsidR="003B6212" w:rsidRPr="003B6212">
        <w:rPr>
          <w:rFonts w:ascii="Cambria Math" w:hAnsi="Cambria Math" w:cs="Cambria Math"/>
          <w:lang w:val="es-ES"/>
        </w:rPr>
        <w:t>⍺</w:t>
      </w:r>
      <w:r w:rsidR="003B6212" w:rsidRPr="003B6212">
        <w:rPr>
          <w:lang w:val="es-ES"/>
        </w:rPr>
        <w:t xml:space="preserve">, mientras que las </w:t>
      </w:r>
      <w:r w:rsidR="003B6212" w:rsidRPr="003B6212">
        <w:rPr>
          <w:lang w:val="es-ES"/>
        </w:rPr>
        <w:lastRenderedPageBreak/>
        <w:t>muestras tratadas con IFN</w:t>
      </w:r>
      <w:r w:rsidR="003B6212" w:rsidRPr="003B6212">
        <w:rPr>
          <w:rFonts w:ascii="Cambria Math" w:hAnsi="Cambria Math" w:cs="Cambria Math"/>
          <w:lang w:val="es-ES"/>
        </w:rPr>
        <w:t>𝛾</w:t>
      </w:r>
      <w:r w:rsidR="003B6212" w:rsidRPr="003B6212">
        <w:rPr>
          <w:lang w:val="es-ES"/>
        </w:rPr>
        <w:t xml:space="preserve"> </w:t>
      </w:r>
      <w:proofErr w:type="spellStart"/>
      <w:r w:rsidR="003B6212" w:rsidRPr="003B6212">
        <w:rPr>
          <w:lang w:val="es-ES"/>
        </w:rPr>
        <w:t>sobreexpresaron</w:t>
      </w:r>
      <w:proofErr w:type="spellEnd"/>
      <w:r w:rsidR="003B6212" w:rsidRPr="003B6212">
        <w:rPr>
          <w:lang w:val="es-ES"/>
        </w:rPr>
        <w:t xml:space="preserve"> vías relacionadas con la represión del sistema inmunológico.</w:t>
      </w:r>
    </w:p>
    <w:p w14:paraId="1B5781C1" w14:textId="171421F2" w:rsidR="002E1A13" w:rsidRDefault="002E1A13" w:rsidP="00440CF5">
      <w:pPr>
        <w:pStyle w:val="Caption"/>
      </w:pPr>
      <w:bookmarkStart w:id="12" w:name="_Ref59611494"/>
      <w:bookmarkStart w:id="13" w:name="_Ref59611521"/>
      <w:r>
        <w:t xml:space="preserve">Table </w:t>
      </w:r>
      <w:r w:rsidR="008570BD">
        <w:fldChar w:fldCharType="begin"/>
      </w:r>
      <w:r w:rsidR="008570BD">
        <w:instrText xml:space="preserve"> SEQ Table \* ARABIC </w:instrText>
      </w:r>
      <w:r w:rsidR="008570BD">
        <w:fldChar w:fldCharType="separate"/>
      </w:r>
      <w:r>
        <w:rPr>
          <w:noProof/>
        </w:rPr>
        <w:t>3</w:t>
      </w:r>
      <w:r w:rsidR="008570BD">
        <w:rPr>
          <w:noProof/>
        </w:rPr>
        <w:fldChar w:fldCharType="end"/>
      </w:r>
      <w:bookmarkEnd w:id="12"/>
      <w:r>
        <w:t xml:space="preserve">. </w:t>
      </w:r>
      <w:bookmarkStart w:id="14" w:name="_Ref59611513"/>
      <w:r>
        <w:t>Immunomodulatory markers.</w:t>
      </w:r>
      <w:bookmarkEnd w:id="13"/>
      <w:bookmarkEnd w:id="14"/>
    </w:p>
    <w:tbl>
      <w:tblPr>
        <w:tblStyle w:val="TableGrid"/>
        <w:tblpPr w:leftFromText="180" w:rightFromText="180" w:vertAnchor="text" w:horzAnchor="margin" w:tblpY="94"/>
        <w:tblW w:w="0" w:type="auto"/>
        <w:tblLook w:val="04A0" w:firstRow="1" w:lastRow="0" w:firstColumn="1" w:lastColumn="0" w:noHBand="0" w:noVBand="1"/>
      </w:tblPr>
      <w:tblGrid>
        <w:gridCol w:w="1438"/>
        <w:gridCol w:w="1438"/>
        <w:gridCol w:w="1438"/>
        <w:gridCol w:w="1438"/>
        <w:gridCol w:w="1439"/>
        <w:gridCol w:w="1439"/>
      </w:tblGrid>
      <w:tr w:rsidR="002E1A13" w14:paraId="742A69D4" w14:textId="77777777" w:rsidTr="002E1A13">
        <w:tc>
          <w:tcPr>
            <w:tcW w:w="1438" w:type="dxa"/>
          </w:tcPr>
          <w:p w14:paraId="6C557740" w14:textId="77777777" w:rsidR="002E1A13" w:rsidRPr="00383DCB" w:rsidRDefault="002E1A13" w:rsidP="002E1A13">
            <w:pPr>
              <w:pStyle w:val="NoSpacing"/>
              <w:jc w:val="center"/>
            </w:pPr>
            <w:r w:rsidRPr="00383DCB">
              <w:t>PTGES2</w:t>
            </w:r>
          </w:p>
        </w:tc>
        <w:tc>
          <w:tcPr>
            <w:tcW w:w="1438" w:type="dxa"/>
          </w:tcPr>
          <w:p w14:paraId="25CCBBFA" w14:textId="77777777" w:rsidR="002E1A13" w:rsidRPr="00383DCB" w:rsidRDefault="002E1A13" w:rsidP="002E1A13">
            <w:pPr>
              <w:pStyle w:val="NoSpacing"/>
              <w:jc w:val="center"/>
            </w:pPr>
            <w:r w:rsidRPr="00383DCB">
              <w:t>ENG</w:t>
            </w:r>
          </w:p>
        </w:tc>
        <w:tc>
          <w:tcPr>
            <w:tcW w:w="1438" w:type="dxa"/>
          </w:tcPr>
          <w:p w14:paraId="3A5424B0" w14:textId="77777777" w:rsidR="002E1A13" w:rsidRPr="00383DCB" w:rsidRDefault="002E1A13" w:rsidP="002E1A13">
            <w:pPr>
              <w:pStyle w:val="NoSpacing"/>
              <w:jc w:val="center"/>
            </w:pPr>
            <w:r w:rsidRPr="00383DCB">
              <w:t>CD63</w:t>
            </w:r>
          </w:p>
        </w:tc>
        <w:tc>
          <w:tcPr>
            <w:tcW w:w="1438" w:type="dxa"/>
          </w:tcPr>
          <w:p w14:paraId="491036A0" w14:textId="77777777" w:rsidR="002E1A13" w:rsidRPr="00383DCB" w:rsidRDefault="002E1A13" w:rsidP="002E1A13">
            <w:pPr>
              <w:pStyle w:val="NoSpacing"/>
              <w:jc w:val="center"/>
            </w:pPr>
            <w:r w:rsidRPr="00383DCB">
              <w:t>CD44</w:t>
            </w:r>
          </w:p>
        </w:tc>
        <w:tc>
          <w:tcPr>
            <w:tcW w:w="1439" w:type="dxa"/>
          </w:tcPr>
          <w:p w14:paraId="0E0C64EE" w14:textId="77777777" w:rsidR="002E1A13" w:rsidRPr="00383DCB" w:rsidRDefault="002E1A13" w:rsidP="002E1A13">
            <w:pPr>
              <w:pStyle w:val="NoSpacing"/>
              <w:jc w:val="center"/>
            </w:pPr>
            <w:r w:rsidRPr="00383DCB">
              <w:t>CD46</w:t>
            </w:r>
          </w:p>
        </w:tc>
        <w:tc>
          <w:tcPr>
            <w:tcW w:w="1439" w:type="dxa"/>
          </w:tcPr>
          <w:p w14:paraId="0C88B8E9" w14:textId="77777777" w:rsidR="002E1A13" w:rsidRPr="00383DCB" w:rsidRDefault="002E1A13" w:rsidP="002E1A13">
            <w:pPr>
              <w:pStyle w:val="NoSpacing"/>
              <w:jc w:val="center"/>
            </w:pPr>
            <w:r w:rsidRPr="00383DCB">
              <w:t>CD47</w:t>
            </w:r>
          </w:p>
        </w:tc>
      </w:tr>
      <w:tr w:rsidR="002E1A13" w14:paraId="720037AB" w14:textId="77777777" w:rsidTr="002E1A13">
        <w:tc>
          <w:tcPr>
            <w:tcW w:w="1438" w:type="dxa"/>
          </w:tcPr>
          <w:p w14:paraId="1A2AEA25" w14:textId="77777777" w:rsidR="002E1A13" w:rsidRPr="00383DCB" w:rsidRDefault="002E1A13" w:rsidP="002E1A13">
            <w:pPr>
              <w:pStyle w:val="NoSpacing"/>
              <w:jc w:val="center"/>
            </w:pPr>
            <w:r w:rsidRPr="00383DCB">
              <w:t>NT5E</w:t>
            </w:r>
          </w:p>
        </w:tc>
        <w:tc>
          <w:tcPr>
            <w:tcW w:w="1438" w:type="dxa"/>
          </w:tcPr>
          <w:p w14:paraId="7B65584B" w14:textId="77777777" w:rsidR="002E1A13" w:rsidRPr="00383DCB" w:rsidRDefault="002E1A13" w:rsidP="002E1A13">
            <w:pPr>
              <w:pStyle w:val="NoSpacing"/>
              <w:jc w:val="center"/>
            </w:pPr>
            <w:r w:rsidRPr="00383DCB">
              <w:t>CD276</w:t>
            </w:r>
          </w:p>
        </w:tc>
        <w:tc>
          <w:tcPr>
            <w:tcW w:w="1438" w:type="dxa"/>
          </w:tcPr>
          <w:p w14:paraId="79F920B1" w14:textId="77777777" w:rsidR="002E1A13" w:rsidRPr="00383DCB" w:rsidRDefault="002E1A13" w:rsidP="002E1A13">
            <w:pPr>
              <w:pStyle w:val="NoSpacing"/>
              <w:jc w:val="center"/>
            </w:pPr>
            <w:r w:rsidRPr="00383DCB">
              <w:t>CD151</w:t>
            </w:r>
          </w:p>
        </w:tc>
        <w:tc>
          <w:tcPr>
            <w:tcW w:w="1438" w:type="dxa"/>
          </w:tcPr>
          <w:p w14:paraId="6568126C" w14:textId="77777777" w:rsidR="002E1A13" w:rsidRPr="00383DCB" w:rsidRDefault="002E1A13" w:rsidP="002E1A13">
            <w:pPr>
              <w:pStyle w:val="NoSpacing"/>
              <w:jc w:val="center"/>
            </w:pPr>
            <w:r w:rsidRPr="00383DCB">
              <w:t>CD99</w:t>
            </w:r>
          </w:p>
        </w:tc>
        <w:tc>
          <w:tcPr>
            <w:tcW w:w="1439" w:type="dxa"/>
          </w:tcPr>
          <w:p w14:paraId="64979744" w14:textId="77777777" w:rsidR="002E1A13" w:rsidRPr="00383DCB" w:rsidRDefault="002E1A13" w:rsidP="002E1A13">
            <w:pPr>
              <w:pStyle w:val="NoSpacing"/>
              <w:jc w:val="center"/>
            </w:pPr>
            <w:r w:rsidRPr="00383DCB">
              <w:t>THY1</w:t>
            </w:r>
          </w:p>
        </w:tc>
        <w:tc>
          <w:tcPr>
            <w:tcW w:w="1439" w:type="dxa"/>
          </w:tcPr>
          <w:p w14:paraId="26930A55" w14:textId="77777777" w:rsidR="002E1A13" w:rsidRPr="00383DCB" w:rsidRDefault="002E1A13" w:rsidP="002E1A13">
            <w:pPr>
              <w:pStyle w:val="NoSpacing"/>
              <w:jc w:val="center"/>
            </w:pPr>
            <w:r w:rsidRPr="00383DCB">
              <w:t>CD248</w:t>
            </w:r>
          </w:p>
        </w:tc>
      </w:tr>
      <w:tr w:rsidR="002E1A13" w14:paraId="6CE09177" w14:textId="77777777" w:rsidTr="002E1A13">
        <w:tc>
          <w:tcPr>
            <w:tcW w:w="1438" w:type="dxa"/>
          </w:tcPr>
          <w:p w14:paraId="0D647E54" w14:textId="77777777" w:rsidR="002E1A13" w:rsidRPr="00383DCB" w:rsidRDefault="002E1A13" w:rsidP="002E1A13">
            <w:pPr>
              <w:pStyle w:val="NoSpacing"/>
              <w:jc w:val="center"/>
            </w:pPr>
            <w:r w:rsidRPr="00383DCB">
              <w:t>IDO2</w:t>
            </w:r>
          </w:p>
        </w:tc>
        <w:tc>
          <w:tcPr>
            <w:tcW w:w="1438" w:type="dxa"/>
          </w:tcPr>
          <w:p w14:paraId="634F22DF" w14:textId="77777777" w:rsidR="002E1A13" w:rsidRPr="00383DCB" w:rsidRDefault="002E1A13" w:rsidP="002E1A13">
            <w:pPr>
              <w:pStyle w:val="NoSpacing"/>
              <w:jc w:val="center"/>
            </w:pPr>
            <w:r w:rsidRPr="00383DCB">
              <w:t>NOS1</w:t>
            </w:r>
          </w:p>
        </w:tc>
        <w:tc>
          <w:tcPr>
            <w:tcW w:w="1438" w:type="dxa"/>
          </w:tcPr>
          <w:p w14:paraId="6DF9B45A" w14:textId="77777777" w:rsidR="002E1A13" w:rsidRPr="00383DCB" w:rsidRDefault="002E1A13" w:rsidP="002E1A13">
            <w:pPr>
              <w:pStyle w:val="NoSpacing"/>
              <w:jc w:val="center"/>
            </w:pPr>
            <w:r w:rsidRPr="00383DCB">
              <w:t>NOS2</w:t>
            </w:r>
          </w:p>
        </w:tc>
        <w:tc>
          <w:tcPr>
            <w:tcW w:w="1438" w:type="dxa"/>
          </w:tcPr>
          <w:p w14:paraId="1F88DDC1" w14:textId="77777777" w:rsidR="002E1A13" w:rsidRPr="00383DCB" w:rsidRDefault="002E1A13" w:rsidP="002E1A13">
            <w:pPr>
              <w:pStyle w:val="NoSpacing"/>
              <w:jc w:val="center"/>
            </w:pPr>
            <w:r w:rsidRPr="00383DCB">
              <w:t>CCL2</w:t>
            </w:r>
          </w:p>
        </w:tc>
        <w:tc>
          <w:tcPr>
            <w:tcW w:w="1439" w:type="dxa"/>
          </w:tcPr>
          <w:p w14:paraId="60AFEEBB" w14:textId="77777777" w:rsidR="002E1A13" w:rsidRPr="00383DCB" w:rsidRDefault="002E1A13" w:rsidP="002E1A13">
            <w:pPr>
              <w:pStyle w:val="NoSpacing"/>
              <w:jc w:val="center"/>
            </w:pPr>
            <w:r w:rsidRPr="00383DCB">
              <w:t>CD151</w:t>
            </w:r>
          </w:p>
        </w:tc>
        <w:tc>
          <w:tcPr>
            <w:tcW w:w="1439" w:type="dxa"/>
          </w:tcPr>
          <w:p w14:paraId="58666FEC" w14:textId="77777777" w:rsidR="002E1A13" w:rsidRPr="00383DCB" w:rsidRDefault="002E1A13" w:rsidP="002E1A13">
            <w:pPr>
              <w:pStyle w:val="NoSpacing"/>
              <w:jc w:val="center"/>
            </w:pPr>
            <w:r w:rsidRPr="00383DCB">
              <w:t>MCAM</w:t>
            </w:r>
          </w:p>
        </w:tc>
      </w:tr>
      <w:tr w:rsidR="002E1A13" w14:paraId="7C007A83" w14:textId="77777777" w:rsidTr="002E1A13">
        <w:tc>
          <w:tcPr>
            <w:tcW w:w="1438" w:type="dxa"/>
          </w:tcPr>
          <w:p w14:paraId="7E396F2C" w14:textId="77777777" w:rsidR="002E1A13" w:rsidRPr="00383DCB" w:rsidRDefault="002E1A13" w:rsidP="002E1A13">
            <w:pPr>
              <w:pStyle w:val="NoSpacing"/>
              <w:jc w:val="center"/>
            </w:pPr>
            <w:r w:rsidRPr="00383DCB">
              <w:t>CD109</w:t>
            </w:r>
          </w:p>
        </w:tc>
        <w:tc>
          <w:tcPr>
            <w:tcW w:w="1438" w:type="dxa"/>
          </w:tcPr>
          <w:p w14:paraId="7C6AEF61" w14:textId="77777777" w:rsidR="002E1A13" w:rsidRPr="00383DCB" w:rsidRDefault="002E1A13" w:rsidP="002E1A13">
            <w:pPr>
              <w:pStyle w:val="NoSpacing"/>
              <w:jc w:val="center"/>
            </w:pPr>
            <w:r w:rsidRPr="00383DCB">
              <w:t>CD59</w:t>
            </w:r>
          </w:p>
        </w:tc>
        <w:tc>
          <w:tcPr>
            <w:tcW w:w="1438" w:type="dxa"/>
          </w:tcPr>
          <w:p w14:paraId="2D6E5AF2" w14:textId="77777777" w:rsidR="002E1A13" w:rsidRPr="00383DCB" w:rsidRDefault="002E1A13" w:rsidP="002E1A13">
            <w:pPr>
              <w:pStyle w:val="NoSpacing"/>
              <w:jc w:val="center"/>
            </w:pPr>
            <w:r w:rsidRPr="00383DCB">
              <w:t>IDO1</w:t>
            </w:r>
          </w:p>
        </w:tc>
        <w:tc>
          <w:tcPr>
            <w:tcW w:w="1438" w:type="dxa"/>
          </w:tcPr>
          <w:p w14:paraId="7DA3AF61" w14:textId="77777777" w:rsidR="002E1A13" w:rsidRPr="00383DCB" w:rsidRDefault="002E1A13" w:rsidP="002E1A13">
            <w:pPr>
              <w:pStyle w:val="NoSpacing"/>
              <w:jc w:val="center"/>
            </w:pPr>
            <w:r w:rsidRPr="00383DCB">
              <w:t>PTGS2</w:t>
            </w:r>
          </w:p>
        </w:tc>
        <w:tc>
          <w:tcPr>
            <w:tcW w:w="1439" w:type="dxa"/>
          </w:tcPr>
          <w:p w14:paraId="0B8C28A8" w14:textId="77777777" w:rsidR="002E1A13" w:rsidRPr="00383DCB" w:rsidRDefault="002E1A13" w:rsidP="002E1A13">
            <w:pPr>
              <w:pStyle w:val="NoSpacing"/>
              <w:jc w:val="center"/>
            </w:pPr>
            <w:r w:rsidRPr="00383DCB">
              <w:t>CD81</w:t>
            </w:r>
          </w:p>
        </w:tc>
        <w:tc>
          <w:tcPr>
            <w:tcW w:w="1439" w:type="dxa"/>
          </w:tcPr>
          <w:p w14:paraId="1B0077CC" w14:textId="77777777" w:rsidR="002E1A13" w:rsidRPr="00383DCB" w:rsidRDefault="002E1A13" w:rsidP="002E1A13">
            <w:pPr>
              <w:pStyle w:val="NoSpacing"/>
              <w:jc w:val="center"/>
            </w:pPr>
            <w:r w:rsidRPr="00383DCB">
              <w:t>CD9</w:t>
            </w:r>
          </w:p>
        </w:tc>
      </w:tr>
    </w:tbl>
    <w:p w14:paraId="32B2C1E5" w14:textId="55411F8A" w:rsidR="003B6212" w:rsidRDefault="003B6212" w:rsidP="003558A7"/>
    <w:p w14:paraId="6E208D46" w14:textId="7F6F2028" w:rsidR="003B6212" w:rsidRPr="003B6212" w:rsidRDefault="00AE4022" w:rsidP="007B5FC4">
      <w:pPr>
        <w:ind w:firstLine="720"/>
        <w:rPr>
          <w:lang w:val="es-ES"/>
        </w:rPr>
      </w:pPr>
      <w:r>
        <w:rPr>
          <w:noProof/>
        </w:rPr>
        <mc:AlternateContent>
          <mc:Choice Requires="wps">
            <w:drawing>
              <wp:anchor distT="0" distB="0" distL="114300" distR="114300" simplePos="0" relativeHeight="251803648" behindDoc="0" locked="0" layoutInCell="1" allowOverlap="1" wp14:anchorId="3AFB5CAE" wp14:editId="6E35AB06">
                <wp:simplePos x="0" y="0"/>
                <wp:positionH relativeFrom="column">
                  <wp:posOffset>406400</wp:posOffset>
                </wp:positionH>
                <wp:positionV relativeFrom="paragraph">
                  <wp:posOffset>4208780</wp:posOffset>
                </wp:positionV>
                <wp:extent cx="5486400" cy="635"/>
                <wp:effectExtent l="0" t="0" r="0" b="12065"/>
                <wp:wrapTopAndBottom/>
                <wp:docPr id="1833998032"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D367083" w14:textId="5C9F2E0A" w:rsidR="003558A7" w:rsidRPr="003558A7" w:rsidRDefault="003558A7" w:rsidP="00AE4022">
                            <w:pPr>
                              <w:pStyle w:val="Caption"/>
                              <w:rPr>
                                <w:noProof/>
                                <w:lang w:val="es-ES"/>
                              </w:rPr>
                            </w:pPr>
                            <w:bookmarkStart w:id="15" w:name="_Toc167815874"/>
                            <w:r w:rsidRPr="003558A7">
                              <w:rPr>
                                <w:lang w:val="es-ES"/>
                              </w:rPr>
                              <w:t xml:space="preserve">Figura </w:t>
                            </w:r>
                            <w:r w:rsidRPr="003558A7">
                              <w:rPr>
                                <w:lang w:val="es-ES"/>
                              </w:rPr>
                              <w:fldChar w:fldCharType="begin"/>
                            </w:r>
                            <w:r w:rsidRPr="003558A7">
                              <w:rPr>
                                <w:lang w:val="es-ES"/>
                              </w:rPr>
                              <w:instrText xml:space="preserve"> SEQ Figura \* ARABIC </w:instrText>
                            </w:r>
                            <w:r w:rsidRPr="003558A7">
                              <w:rPr>
                                <w:lang w:val="es-ES"/>
                              </w:rPr>
                              <w:fldChar w:fldCharType="separate"/>
                            </w:r>
                            <w:r w:rsidR="00AE4022">
                              <w:rPr>
                                <w:noProof/>
                                <w:lang w:val="es-ES"/>
                              </w:rPr>
                              <w:t>4</w:t>
                            </w:r>
                            <w:r w:rsidRPr="003558A7">
                              <w:rPr>
                                <w:lang w:val="es-ES"/>
                              </w:rPr>
                              <w:fldChar w:fldCharType="end"/>
                            </w:r>
                            <w:r w:rsidRPr="003558A7">
                              <w:rPr>
                                <w:lang w:val="es-ES"/>
                              </w:rPr>
                              <w:t>. Gráficos de volcán de los genes expresados diferencialmente entre muestras tratadas con IFN</w:t>
                            </w:r>
                            <w:r w:rsidRPr="003558A7">
                              <w:rPr>
                                <w:rFonts w:ascii="Cambria Math" w:hAnsi="Cambria Math" w:cs="Cambria Math"/>
                                <w:lang w:val="es-ES"/>
                              </w:rPr>
                              <w:t>𝛾</w:t>
                            </w:r>
                            <w:r w:rsidRPr="003558A7">
                              <w:rPr>
                                <w:lang w:val="es-ES"/>
                              </w:rPr>
                              <w:t xml:space="preserve"> y TNF</w:t>
                            </w:r>
                            <w:r w:rsidRPr="003558A7">
                              <w:rPr>
                                <w:rFonts w:ascii="Cambria Math" w:hAnsi="Cambria Math" w:cs="Cambria Math"/>
                                <w:lang w:val="es-ES"/>
                              </w:rPr>
                              <w:t>⍺</w:t>
                            </w:r>
                            <w:r w:rsidRPr="003558A7">
                              <w:rPr>
                                <w:lang w:val="es-ES"/>
                              </w:rPr>
                              <w:t xml:space="preserve"> y muestras de control.</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B5CAE" id="_x0000_s1029" type="#_x0000_t202" style="position:absolute;left:0;text-align:left;margin-left:32pt;margin-top:331.4pt;width:6in;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" stroked="f">
                <v:textbox style="mso-fit-shape-to-text:t" inset="0,0,0,0">
                  <w:txbxContent>
                    <w:p w14:paraId="5D367083" w14:textId="5C9F2E0A" w:rsidR="003558A7" w:rsidRPr="003558A7" w:rsidRDefault="003558A7" w:rsidP="00AE4022">
                      <w:pPr>
                        <w:pStyle w:val="Caption"/>
                        <w:rPr>
                          <w:noProof/>
                          <w:lang w:val="es-ES"/>
                        </w:rPr>
                      </w:pPr>
                      <w:bookmarkStart w:id="16" w:name="_Toc167815874"/>
                      <w:r w:rsidRPr="003558A7">
                        <w:rPr>
                          <w:lang w:val="es-ES"/>
                        </w:rPr>
                        <w:t xml:space="preserve">Figura </w:t>
                      </w:r>
                      <w:r w:rsidRPr="003558A7">
                        <w:rPr>
                          <w:lang w:val="es-ES"/>
                        </w:rPr>
                        <w:fldChar w:fldCharType="begin"/>
                      </w:r>
                      <w:r w:rsidRPr="003558A7">
                        <w:rPr>
                          <w:lang w:val="es-ES"/>
                        </w:rPr>
                        <w:instrText xml:space="preserve"> SEQ Figura \* ARABIC </w:instrText>
                      </w:r>
                      <w:r w:rsidRPr="003558A7">
                        <w:rPr>
                          <w:lang w:val="es-ES"/>
                        </w:rPr>
                        <w:fldChar w:fldCharType="separate"/>
                      </w:r>
                      <w:r w:rsidR="00AE4022">
                        <w:rPr>
                          <w:noProof/>
                          <w:lang w:val="es-ES"/>
                        </w:rPr>
                        <w:t>4</w:t>
                      </w:r>
                      <w:r w:rsidRPr="003558A7">
                        <w:rPr>
                          <w:lang w:val="es-ES"/>
                        </w:rPr>
                        <w:fldChar w:fldCharType="end"/>
                      </w:r>
                      <w:r w:rsidRPr="003558A7">
                        <w:rPr>
                          <w:lang w:val="es-ES"/>
                        </w:rPr>
                        <w:t>. Gráficos de volcán de los genes expresados diferencialmente entre muestras tratadas con IFN</w:t>
                      </w:r>
                      <w:r w:rsidRPr="003558A7">
                        <w:rPr>
                          <w:rFonts w:ascii="Cambria Math" w:hAnsi="Cambria Math" w:cs="Cambria Math"/>
                          <w:lang w:val="es-ES"/>
                        </w:rPr>
                        <w:t>𝛾</w:t>
                      </w:r>
                      <w:r w:rsidRPr="003558A7">
                        <w:rPr>
                          <w:lang w:val="es-ES"/>
                        </w:rPr>
                        <w:t xml:space="preserve"> y TNF</w:t>
                      </w:r>
                      <w:r w:rsidRPr="003558A7">
                        <w:rPr>
                          <w:rFonts w:ascii="Cambria Math" w:hAnsi="Cambria Math" w:cs="Cambria Math"/>
                          <w:lang w:val="es-ES"/>
                        </w:rPr>
                        <w:t>⍺</w:t>
                      </w:r>
                      <w:r w:rsidRPr="003558A7">
                        <w:rPr>
                          <w:lang w:val="es-ES"/>
                        </w:rPr>
                        <w:t xml:space="preserve"> y muestras de control.</w:t>
                      </w:r>
                      <w:bookmarkEnd w:id="16"/>
                    </w:p>
                  </w:txbxContent>
                </v:textbox>
                <w10:wrap type="topAndBottom"/>
              </v:shape>
            </w:pict>
          </mc:Fallback>
        </mc:AlternateContent>
      </w:r>
      <w:r w:rsidRPr="003F7654">
        <w:rPr>
          <w:noProof/>
        </w:rPr>
        <w:drawing>
          <wp:anchor distT="0" distB="0" distL="114300" distR="114300" simplePos="0" relativeHeight="251793408" behindDoc="0" locked="0" layoutInCell="1" allowOverlap="1" wp14:anchorId="5CACD7BE" wp14:editId="52A7DE9E">
            <wp:simplePos x="0" y="0"/>
            <wp:positionH relativeFrom="column">
              <wp:posOffset>215900</wp:posOffset>
            </wp:positionH>
            <wp:positionV relativeFrom="paragraph">
              <wp:posOffset>2004695</wp:posOffset>
            </wp:positionV>
            <wp:extent cx="5486400" cy="218249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182495"/>
                    </a:xfrm>
                    <a:prstGeom prst="rect">
                      <a:avLst/>
                    </a:prstGeom>
                  </pic:spPr>
                </pic:pic>
              </a:graphicData>
            </a:graphic>
            <wp14:sizeRelH relativeFrom="page">
              <wp14:pctWidth>0</wp14:pctWidth>
            </wp14:sizeRelH>
            <wp14:sizeRelV relativeFrom="page">
              <wp14:pctHeight>0</wp14:pctHeight>
            </wp14:sizeRelV>
          </wp:anchor>
        </w:drawing>
      </w:r>
      <w:r w:rsidR="003B6212" w:rsidRPr="003B6212">
        <w:rPr>
          <w:lang w:val="es-ES"/>
        </w:rPr>
        <w:t>La expresión diferencial de los marcadores de inmunomodulación se resume en la Tabla 3 y la Figura 4. Cada uno de estos marcadores está regulado positivamente después de cualquier tratamiento con citoquinas, pero consistentemente el nivel de sobreexpresión de los marcadores de inmunomodulación es mayor cuando las muestras se tratan con IFN</w:t>
      </w:r>
      <w:r w:rsidR="003B6212" w:rsidRPr="003B6212">
        <w:rPr>
          <w:rFonts w:ascii="Cambria Math" w:hAnsi="Cambria Math" w:cs="Cambria Math"/>
          <w:lang w:val="es-ES"/>
        </w:rPr>
        <w:t>𝛾</w:t>
      </w:r>
      <w:r w:rsidR="003B6212" w:rsidRPr="003B6212">
        <w:rPr>
          <w:lang w:val="es-ES"/>
        </w:rPr>
        <w:t xml:space="preserve"> que con TNF. </w:t>
      </w:r>
      <w:r w:rsidR="003B6212" w:rsidRPr="003B6212">
        <w:rPr>
          <w:rFonts w:ascii="Cambria Math" w:hAnsi="Cambria Math" w:cs="Cambria Math"/>
          <w:lang w:val="es-ES"/>
        </w:rPr>
        <w:t>⍺</w:t>
      </w:r>
      <w:r w:rsidR="003B6212" w:rsidRPr="003B6212">
        <w:rPr>
          <w:lang w:val="es-ES"/>
        </w:rPr>
        <w:t>.  En consecuencia, el resto del estudio se centró en CMM tratadas con IFN</w:t>
      </w:r>
      <w:r w:rsidR="003B6212" w:rsidRPr="003B6212">
        <w:rPr>
          <w:rFonts w:ascii="Cambria Math" w:hAnsi="Cambria Math" w:cs="Cambria Math"/>
          <w:lang w:val="es-ES"/>
        </w:rPr>
        <w:t>𝛾</w:t>
      </w:r>
      <w:r w:rsidR="003B6212" w:rsidRPr="003B6212">
        <w:rPr>
          <w:lang w:val="es-ES"/>
        </w:rPr>
        <w:t>.</w:t>
      </w:r>
    </w:p>
    <w:p w14:paraId="6AB1F089" w14:textId="1CBC50A9" w:rsidR="003B6212" w:rsidRPr="003558A7" w:rsidRDefault="003B6212" w:rsidP="003558A7"/>
    <w:p w14:paraId="691A9F65" w14:textId="6531AAA5" w:rsidR="00F21027" w:rsidRDefault="002E1A13" w:rsidP="00E23F63">
      <w:pPr>
        <w:pStyle w:val="NoSpacing"/>
        <w:rPr>
          <w:i/>
          <w:iCs/>
          <w:lang w:val="es-ES"/>
        </w:rPr>
      </w:pPr>
      <w:r>
        <w:rPr>
          <w:i/>
          <w:iCs/>
        </w:rPr>
        <w:lastRenderedPageBreak/>
        <w:t>(A)</w:t>
      </w:r>
      <w:r w:rsidR="003B6212" w:rsidRPr="003B6212">
        <w:t xml:space="preserve"> </w:t>
      </w:r>
      <w:r w:rsidR="003B6212" w:rsidRPr="003B6212">
        <w:rPr>
          <w:i/>
          <w:iCs/>
          <w:lang w:val="es-ES"/>
        </w:rPr>
        <w:t xml:space="preserve">Gráfico de volcán de los genes expresados ​​diferencialmente entre </w:t>
      </w:r>
      <w:r w:rsidR="003B6212">
        <w:rPr>
          <w:i/>
          <w:iCs/>
          <w:lang w:val="es-ES"/>
        </w:rPr>
        <w:t>CMM</w:t>
      </w:r>
      <w:r w:rsidR="003B6212" w:rsidRPr="003B6212">
        <w:rPr>
          <w:i/>
          <w:iCs/>
          <w:lang w:val="es-ES"/>
        </w:rPr>
        <w:t xml:space="preserve"> tratadas con IFN</w:t>
      </w:r>
      <w:r w:rsidR="003B6212" w:rsidRPr="003B6212">
        <w:rPr>
          <w:rFonts w:ascii="Cambria Math" w:hAnsi="Cambria Math" w:cs="Cambria Math"/>
          <w:i/>
          <w:iCs/>
          <w:lang w:val="es-ES"/>
        </w:rPr>
        <w:t>𝛾</w:t>
      </w:r>
      <w:r w:rsidR="003B6212" w:rsidRPr="003B6212">
        <w:rPr>
          <w:i/>
          <w:iCs/>
          <w:lang w:val="es-ES"/>
        </w:rPr>
        <w:t xml:space="preserve"> y muestras de control. (B) Gráfico de volcán de los genes expresados ​​diferencialmente entre </w:t>
      </w:r>
      <w:r w:rsidR="003B6212">
        <w:rPr>
          <w:i/>
          <w:iCs/>
          <w:lang w:val="es-ES"/>
        </w:rPr>
        <w:t>CMM</w:t>
      </w:r>
      <w:r w:rsidR="003B6212" w:rsidRPr="003B6212">
        <w:rPr>
          <w:i/>
          <w:iCs/>
          <w:lang w:val="es-ES"/>
        </w:rPr>
        <w:t xml:space="preserve"> tratadas con TNF</w:t>
      </w:r>
      <w:r w:rsidR="003B6212" w:rsidRPr="003B6212">
        <w:rPr>
          <w:rFonts w:ascii="Cambria Math" w:hAnsi="Cambria Math" w:cs="Cambria Math"/>
          <w:i/>
          <w:iCs/>
          <w:lang w:val="es-ES"/>
        </w:rPr>
        <w:t>⍺</w:t>
      </w:r>
      <w:r w:rsidR="003B6212" w:rsidRPr="003B6212">
        <w:rPr>
          <w:i/>
          <w:iCs/>
          <w:lang w:val="es-ES"/>
        </w:rPr>
        <w:t xml:space="preserve"> y células de control. En ambos gráficos, los puntos en rojo representan los marcadores inmunomoduladores, mostrando un mayor nivel de sobreexpresión en las muestras tratadas con IFN</w:t>
      </w:r>
      <w:r w:rsidR="003B6212" w:rsidRPr="003B6212">
        <w:rPr>
          <w:rFonts w:ascii="Cambria Math" w:hAnsi="Cambria Math" w:cs="Cambria Math"/>
          <w:i/>
          <w:iCs/>
          <w:lang w:val="es-ES"/>
        </w:rPr>
        <w:t>𝛾</w:t>
      </w:r>
      <w:r w:rsidR="003B6212" w:rsidRPr="003B6212">
        <w:rPr>
          <w:i/>
          <w:iCs/>
          <w:lang w:val="es-ES"/>
        </w:rPr>
        <w:t>.</w:t>
      </w:r>
    </w:p>
    <w:p w14:paraId="46828510" w14:textId="77777777" w:rsidR="00F91EAA" w:rsidRPr="00AE4022" w:rsidRDefault="00F91EAA" w:rsidP="00E23F63">
      <w:pPr>
        <w:pStyle w:val="NoSpacing"/>
        <w:rPr>
          <w:i/>
          <w:iCs/>
          <w:lang w:val="es-ES"/>
        </w:rPr>
      </w:pPr>
    </w:p>
    <w:p w14:paraId="6F0DFBC0" w14:textId="77777777" w:rsidR="00F21027" w:rsidRDefault="00F21027" w:rsidP="00E23F63">
      <w:pPr>
        <w:pStyle w:val="NoSpacing"/>
      </w:pPr>
    </w:p>
    <w:p w14:paraId="78F14AD1" w14:textId="4E5D8800" w:rsidR="00F91EAA" w:rsidRPr="00F91EAA" w:rsidRDefault="00F91EAA" w:rsidP="00F91EAA">
      <w:pPr>
        <w:pStyle w:val="Heading2"/>
        <w:rPr>
          <w:lang w:val="es-ES"/>
        </w:rPr>
      </w:pPr>
      <w:bookmarkStart w:id="17" w:name="_Toc167816068"/>
      <w:r w:rsidRPr="00F91EAA">
        <w:rPr>
          <w:lang w:val="es-ES"/>
        </w:rPr>
        <w:t>Conclusión</w:t>
      </w:r>
      <w:bookmarkEnd w:id="17"/>
    </w:p>
    <w:p w14:paraId="51AC6007" w14:textId="0DE9C23D" w:rsidR="00F91EAA" w:rsidRPr="005D20A0" w:rsidRDefault="00F91EAA" w:rsidP="00F91EAA">
      <w:pPr>
        <w:ind w:firstLine="576"/>
        <w:rPr>
          <w:lang w:val="es-ES"/>
        </w:rPr>
      </w:pPr>
      <w:r w:rsidRPr="005D20A0">
        <w:rPr>
          <w:lang w:val="es-ES"/>
        </w:rPr>
        <w:t xml:space="preserve">Actualmente las CMM se utilizan para terapia celular en diferentes tipos de enfermedades. Debido a sus capacidades </w:t>
      </w:r>
      <w:proofErr w:type="spellStart"/>
      <w:r w:rsidRPr="005D20A0">
        <w:rPr>
          <w:lang w:val="es-ES"/>
        </w:rPr>
        <w:t>inmunomoduladoras</w:t>
      </w:r>
      <w:proofErr w:type="spellEnd"/>
      <w:r w:rsidRPr="005D20A0">
        <w:rPr>
          <w:lang w:val="es-ES"/>
        </w:rPr>
        <w:t xml:space="preserve">, estas células están siendo probadas en diferentes enfermedades relacionadas con el sistema </w:t>
      </w:r>
      <w:r w:rsidR="00BF4102" w:rsidRPr="005D20A0">
        <w:rPr>
          <w:lang w:val="es-ES"/>
        </w:rPr>
        <w:t>inmunológico (</w:t>
      </w:r>
      <w:r w:rsidRPr="005D20A0">
        <w:rPr>
          <w:lang w:val="es-ES"/>
        </w:rPr>
        <w:t>109, 112-115). Si bien estas células se utilizan actualmente en terapia celular, es importante caracterizarlas y el efecto que tienen sobre el sistema inmunológico.</w:t>
      </w:r>
    </w:p>
    <w:p w14:paraId="5CECD990" w14:textId="77777777" w:rsidR="00F91EAA" w:rsidRPr="005D20A0" w:rsidRDefault="00F91EAA" w:rsidP="00F91EAA">
      <w:pPr>
        <w:ind w:firstLine="576"/>
        <w:rPr>
          <w:lang w:val="es-ES"/>
        </w:rPr>
      </w:pPr>
      <w:r w:rsidRPr="005D20A0">
        <w:rPr>
          <w:lang w:val="es-ES"/>
        </w:rPr>
        <w:t xml:space="preserve">Las capacidades </w:t>
      </w:r>
      <w:proofErr w:type="spellStart"/>
      <w:r w:rsidRPr="005D20A0">
        <w:rPr>
          <w:lang w:val="es-ES"/>
        </w:rPr>
        <w:t>inmunomoduladoras</w:t>
      </w:r>
      <w:proofErr w:type="spellEnd"/>
      <w:r w:rsidRPr="005D20A0">
        <w:rPr>
          <w:lang w:val="es-ES"/>
        </w:rPr>
        <w:t xml:space="preserve"> de las MSC in vitro pueden mejorarse mediante la exposición a citocinas inmunosupresoras (103, 105, 106). Tanto </w:t>
      </w:r>
      <w:proofErr w:type="spellStart"/>
      <w:r w:rsidRPr="005D20A0">
        <w:rPr>
          <w:lang w:val="es-ES"/>
        </w:rPr>
        <w:t>INFγ</w:t>
      </w:r>
      <w:proofErr w:type="spellEnd"/>
      <w:r w:rsidRPr="005D20A0">
        <w:rPr>
          <w:lang w:val="es-ES"/>
        </w:rPr>
        <w:t xml:space="preserve"> como TNF</w:t>
      </w:r>
      <w:r w:rsidRPr="005D20A0">
        <w:rPr>
          <w:rFonts w:ascii="Cambria Math" w:hAnsi="Cambria Math" w:cs="Cambria Math"/>
          <w:lang w:val="es-ES"/>
        </w:rPr>
        <w:t>⍺</w:t>
      </w:r>
      <w:r w:rsidRPr="005D20A0">
        <w:rPr>
          <w:lang w:val="es-ES"/>
        </w:rPr>
        <w:t xml:space="preserve"> se utilizan para mejorar las capacidades </w:t>
      </w:r>
      <w:proofErr w:type="spellStart"/>
      <w:r w:rsidRPr="005D20A0">
        <w:rPr>
          <w:lang w:val="es-ES"/>
        </w:rPr>
        <w:t>inmunomoduladoras</w:t>
      </w:r>
      <w:proofErr w:type="spellEnd"/>
      <w:r w:rsidRPr="005D20A0">
        <w:rPr>
          <w:lang w:val="es-ES"/>
        </w:rPr>
        <w:t xml:space="preserve"> de las MSC, lo que las convierte en un activo interesante para las enfermedades inmunitarias.  </w:t>
      </w:r>
    </w:p>
    <w:p w14:paraId="05634E2B" w14:textId="77777777" w:rsidR="00F91EAA" w:rsidRPr="005D20A0" w:rsidRDefault="00F91EAA" w:rsidP="00F91EAA">
      <w:pPr>
        <w:ind w:firstLine="576"/>
        <w:rPr>
          <w:lang w:val="es-ES"/>
        </w:rPr>
      </w:pPr>
      <w:r w:rsidRPr="005D20A0">
        <w:rPr>
          <w:lang w:val="es-ES"/>
        </w:rPr>
        <w:t xml:space="preserve">Al comparar muestras de MSC derivadas de médula ósea, antes y después de la exposición a </w:t>
      </w:r>
      <w:proofErr w:type="spellStart"/>
      <w:r w:rsidRPr="005D20A0">
        <w:rPr>
          <w:lang w:val="es-ES"/>
        </w:rPr>
        <w:t>INFγ</w:t>
      </w:r>
      <w:proofErr w:type="spellEnd"/>
      <w:r w:rsidRPr="005D20A0">
        <w:rPr>
          <w:lang w:val="es-ES"/>
        </w:rPr>
        <w:t xml:space="preserve"> y TNF</w:t>
      </w:r>
      <w:r w:rsidRPr="005D20A0">
        <w:rPr>
          <w:rFonts w:ascii="Cambria Math" w:hAnsi="Cambria Math" w:cs="Cambria Math"/>
          <w:lang w:val="es-ES"/>
        </w:rPr>
        <w:t>⍺</w:t>
      </w:r>
      <w:r w:rsidRPr="005D20A0">
        <w:rPr>
          <w:lang w:val="es-ES"/>
        </w:rPr>
        <w:t>, ambos tratamientos dieron como resultado una sobreexpresión de marcadores inmunomoduladores, como PTGES2, ENG, NT5E, IDO1 e IDO2, y un enriquecimiento de vías relacionadas con el sistema inmunológico, como señalización</w:t>
      </w:r>
      <w:r>
        <w:rPr>
          <w:lang w:val="es-ES"/>
        </w:rPr>
        <w:t xml:space="preserve"> mediante citoquinas</w:t>
      </w:r>
      <w:r w:rsidRPr="005D20A0">
        <w:rPr>
          <w:lang w:val="es-ES"/>
        </w:rPr>
        <w:t xml:space="preserve"> y procesamiento y presentación de antígenos, compara</w:t>
      </w:r>
      <w:r>
        <w:rPr>
          <w:lang w:val="es-ES"/>
        </w:rPr>
        <w:t>do</w:t>
      </w:r>
      <w:r w:rsidRPr="005D20A0">
        <w:rPr>
          <w:lang w:val="es-ES"/>
        </w:rPr>
        <w:t xml:space="preserve"> con las muestras de control. Aunque estas muestras tratadas sobre expresan genes y vías similares en comparación con las muestras de control, el análisis de PCA muestra que tienen diferentes perfiles de expresión genética, y las muestras tratadas con TNF</w:t>
      </w:r>
      <w:r w:rsidRPr="005D20A0">
        <w:rPr>
          <w:rFonts w:ascii="Cambria Math" w:hAnsi="Cambria Math" w:cs="Cambria Math"/>
          <w:lang w:val="es-ES"/>
        </w:rPr>
        <w:t>⍺</w:t>
      </w:r>
      <w:r w:rsidRPr="005D20A0">
        <w:rPr>
          <w:lang w:val="es-ES"/>
        </w:rPr>
        <w:t xml:space="preserve"> se </w:t>
      </w:r>
      <w:r>
        <w:rPr>
          <w:lang w:val="es-ES"/>
        </w:rPr>
        <w:t xml:space="preserve">ubican </w:t>
      </w:r>
      <w:r w:rsidRPr="005D20A0">
        <w:rPr>
          <w:lang w:val="es-ES"/>
        </w:rPr>
        <w:t xml:space="preserve">cerca </w:t>
      </w:r>
      <w:r w:rsidRPr="005D20A0">
        <w:rPr>
          <w:lang w:val="es-ES"/>
        </w:rPr>
        <w:lastRenderedPageBreak/>
        <w:t xml:space="preserve">de las muestras de control. Dado que el análisis de PCA sugirió que existe una diferencia entre las muestras tratadas con </w:t>
      </w:r>
      <w:proofErr w:type="spellStart"/>
      <w:r w:rsidRPr="005D20A0">
        <w:rPr>
          <w:lang w:val="es-ES"/>
        </w:rPr>
        <w:t>INFγ</w:t>
      </w:r>
      <w:proofErr w:type="spellEnd"/>
      <w:r w:rsidRPr="005D20A0">
        <w:rPr>
          <w:lang w:val="es-ES"/>
        </w:rPr>
        <w:t xml:space="preserve"> y TNF</w:t>
      </w:r>
      <w:r w:rsidRPr="005D20A0">
        <w:rPr>
          <w:rFonts w:ascii="Cambria Math" w:hAnsi="Cambria Math" w:cs="Cambria Math"/>
          <w:lang w:val="es-ES"/>
        </w:rPr>
        <w:t>⍺</w:t>
      </w:r>
      <w:r w:rsidRPr="005D20A0">
        <w:rPr>
          <w:lang w:val="es-ES"/>
        </w:rPr>
        <w:t xml:space="preserve">, examiné más de cerca la expresión de varios marcadores inmunosupresores en las diferentes muestras. Una vez más, el nivel de sobreexpresión de estos marcadores cuando se usa </w:t>
      </w:r>
      <w:proofErr w:type="spellStart"/>
      <w:r w:rsidRPr="005D20A0">
        <w:rPr>
          <w:lang w:val="es-ES"/>
        </w:rPr>
        <w:t>INFγ</w:t>
      </w:r>
      <w:proofErr w:type="spellEnd"/>
      <w:r w:rsidRPr="005D20A0">
        <w:rPr>
          <w:lang w:val="es-ES"/>
        </w:rPr>
        <w:t xml:space="preserve"> fue mayor que los niveles de sobreexpresión de los mismos marcadores cuando se usa TNF</w:t>
      </w:r>
      <w:r w:rsidRPr="005D20A0">
        <w:rPr>
          <w:rFonts w:ascii="Cambria Math" w:hAnsi="Cambria Math" w:cs="Cambria Math"/>
          <w:lang w:val="es-ES"/>
        </w:rPr>
        <w:t>⍺</w:t>
      </w:r>
      <w:r w:rsidRPr="005D20A0">
        <w:rPr>
          <w:lang w:val="es-ES"/>
        </w:rPr>
        <w:t xml:space="preserve">, en relación con las muestras de control. Dos posibles explicaciones son que podría haber un retraso en el transcurso del tiempo de activación completa de las </w:t>
      </w:r>
      <w:r>
        <w:rPr>
          <w:lang w:val="es-ES"/>
        </w:rPr>
        <w:t>CMM</w:t>
      </w:r>
      <w:r w:rsidRPr="005D20A0">
        <w:rPr>
          <w:lang w:val="es-ES"/>
        </w:rPr>
        <w:t xml:space="preserve"> tratadas con TNF</w:t>
      </w:r>
      <w:r w:rsidRPr="005D20A0">
        <w:rPr>
          <w:rFonts w:ascii="Cambria Math" w:hAnsi="Cambria Math" w:cs="Cambria Math"/>
          <w:lang w:val="es-ES"/>
        </w:rPr>
        <w:t>⍺</w:t>
      </w:r>
      <w:r w:rsidRPr="005D20A0">
        <w:rPr>
          <w:lang w:val="es-ES"/>
        </w:rPr>
        <w:t>, o que la activación de estos genes en las muestras tratadas con TNF</w:t>
      </w:r>
      <w:r w:rsidRPr="005D20A0">
        <w:rPr>
          <w:rFonts w:ascii="Cambria Math" w:hAnsi="Cambria Math" w:cs="Cambria Math"/>
          <w:lang w:val="es-ES"/>
        </w:rPr>
        <w:t>⍺</w:t>
      </w:r>
      <w:r w:rsidRPr="005D20A0">
        <w:rPr>
          <w:lang w:val="es-ES"/>
        </w:rPr>
        <w:t xml:space="preserve"> nunca alcanza</w:t>
      </w:r>
      <w:r>
        <w:rPr>
          <w:lang w:val="es-ES"/>
        </w:rPr>
        <w:t>n</w:t>
      </w:r>
      <w:r w:rsidRPr="005D20A0">
        <w:rPr>
          <w:lang w:val="es-ES"/>
        </w:rPr>
        <w:t xml:space="preserve"> los niveles observados en las muestras tratadas con </w:t>
      </w:r>
      <w:proofErr w:type="spellStart"/>
      <w:r w:rsidRPr="005D20A0">
        <w:rPr>
          <w:lang w:val="es-ES"/>
        </w:rPr>
        <w:t>INFγ</w:t>
      </w:r>
      <w:proofErr w:type="spellEnd"/>
      <w:r w:rsidRPr="005D20A0">
        <w:rPr>
          <w:lang w:val="es-ES"/>
        </w:rPr>
        <w:t xml:space="preserve">.  Dado que la diferencia en los efectos del tratamiento se observó en cuatro muestras de </w:t>
      </w:r>
      <w:r>
        <w:rPr>
          <w:lang w:val="es-ES"/>
        </w:rPr>
        <w:t>CMM</w:t>
      </w:r>
      <w:r w:rsidRPr="005D20A0">
        <w:rPr>
          <w:lang w:val="es-ES"/>
        </w:rPr>
        <w:t xml:space="preserve"> de donantes diferentes, es poco probable que refleje diferencias interindividuales en la expresión de un receptor clave, sino que es </w:t>
      </w:r>
      <w:r>
        <w:rPr>
          <w:lang w:val="es-ES"/>
        </w:rPr>
        <w:t xml:space="preserve">sebe a la manera en la cual </w:t>
      </w:r>
      <w:r w:rsidRPr="005D20A0">
        <w:rPr>
          <w:lang w:val="es-ES"/>
        </w:rPr>
        <w:t xml:space="preserve">las </w:t>
      </w:r>
      <w:r>
        <w:rPr>
          <w:lang w:val="es-ES"/>
        </w:rPr>
        <w:t>CMM</w:t>
      </w:r>
      <w:r w:rsidRPr="005D20A0">
        <w:rPr>
          <w:lang w:val="es-ES"/>
        </w:rPr>
        <w:t xml:space="preserve"> para </w:t>
      </w:r>
      <w:r>
        <w:rPr>
          <w:lang w:val="es-ES"/>
        </w:rPr>
        <w:t>reciben</w:t>
      </w:r>
      <w:r w:rsidRPr="005D20A0">
        <w:rPr>
          <w:lang w:val="es-ES"/>
        </w:rPr>
        <w:t xml:space="preserve"> diferentes señales de citoquinas.</w:t>
      </w:r>
    </w:p>
    <w:p w14:paraId="777F8967" w14:textId="77777777" w:rsidR="00AE4022" w:rsidRDefault="00AE4022" w:rsidP="00E23F63">
      <w:pPr>
        <w:pStyle w:val="NoSpacing"/>
      </w:pPr>
    </w:p>
    <w:p w14:paraId="6DA010BF" w14:textId="77777777" w:rsidR="00F91EAA" w:rsidRDefault="00F91EAA" w:rsidP="00E23F63">
      <w:pPr>
        <w:pStyle w:val="NoSpacing"/>
      </w:pPr>
    </w:p>
    <w:p w14:paraId="54111458" w14:textId="77777777" w:rsidR="00F91EAA" w:rsidRDefault="00F91EAA" w:rsidP="00E23F63">
      <w:pPr>
        <w:pStyle w:val="NoSpacing"/>
      </w:pPr>
    </w:p>
    <w:p w14:paraId="5C881453" w14:textId="77777777" w:rsidR="00F91EAA" w:rsidRDefault="00F91EAA" w:rsidP="00E23F63">
      <w:pPr>
        <w:pStyle w:val="NoSpacing"/>
      </w:pPr>
    </w:p>
    <w:p w14:paraId="3E7233D5" w14:textId="77777777" w:rsidR="00F91EAA" w:rsidRDefault="00F91EAA" w:rsidP="00E23F63">
      <w:pPr>
        <w:pStyle w:val="NoSpacing"/>
      </w:pPr>
    </w:p>
    <w:p w14:paraId="04608C96" w14:textId="77777777" w:rsidR="00F91EAA" w:rsidRDefault="00F91EAA" w:rsidP="00E23F63">
      <w:pPr>
        <w:pStyle w:val="NoSpacing"/>
      </w:pPr>
    </w:p>
    <w:p w14:paraId="5D8EA135" w14:textId="77777777" w:rsidR="00F91EAA" w:rsidRDefault="00F91EAA" w:rsidP="00E23F63">
      <w:pPr>
        <w:pStyle w:val="NoSpacing"/>
      </w:pPr>
    </w:p>
    <w:p w14:paraId="6D119EEB" w14:textId="77777777" w:rsidR="00F91EAA" w:rsidRDefault="00F91EAA" w:rsidP="00E23F63">
      <w:pPr>
        <w:pStyle w:val="NoSpacing"/>
      </w:pPr>
    </w:p>
    <w:p w14:paraId="25E514D9" w14:textId="77777777" w:rsidR="00F91EAA" w:rsidRDefault="00F91EAA" w:rsidP="00E23F63">
      <w:pPr>
        <w:pStyle w:val="NoSpacing"/>
      </w:pPr>
    </w:p>
    <w:p w14:paraId="7F11C1E0" w14:textId="77777777" w:rsidR="00F91EAA" w:rsidRDefault="00F91EAA" w:rsidP="00E23F63">
      <w:pPr>
        <w:pStyle w:val="NoSpacing"/>
      </w:pPr>
    </w:p>
    <w:p w14:paraId="41DC2E24" w14:textId="77777777" w:rsidR="00F91EAA" w:rsidRDefault="00F91EAA" w:rsidP="00E23F63">
      <w:pPr>
        <w:pStyle w:val="NoSpacing"/>
      </w:pPr>
    </w:p>
    <w:p w14:paraId="39036DC3" w14:textId="77777777" w:rsidR="00F91EAA" w:rsidRDefault="00F91EAA" w:rsidP="00E23F63">
      <w:pPr>
        <w:pStyle w:val="NoSpacing"/>
      </w:pPr>
    </w:p>
    <w:p w14:paraId="573958E4" w14:textId="77777777" w:rsidR="00F91EAA" w:rsidRDefault="00F91EAA" w:rsidP="00E23F63">
      <w:pPr>
        <w:pStyle w:val="NoSpacing"/>
      </w:pPr>
    </w:p>
    <w:p w14:paraId="6EFF273B" w14:textId="77777777" w:rsidR="00F91EAA" w:rsidRDefault="00F91EAA" w:rsidP="00E23F63">
      <w:pPr>
        <w:pStyle w:val="NoSpacing"/>
      </w:pPr>
    </w:p>
    <w:p w14:paraId="4E24E423" w14:textId="77777777" w:rsidR="00F91EAA" w:rsidRDefault="00F91EAA" w:rsidP="00E23F63">
      <w:pPr>
        <w:pStyle w:val="NoSpacing"/>
      </w:pPr>
    </w:p>
    <w:p w14:paraId="557B5F24" w14:textId="77777777" w:rsidR="00F91EAA" w:rsidRDefault="00F91EAA" w:rsidP="00E23F63">
      <w:pPr>
        <w:pStyle w:val="NoSpacing"/>
      </w:pPr>
    </w:p>
    <w:p w14:paraId="3D973CEB" w14:textId="77777777" w:rsidR="00F91EAA" w:rsidRDefault="00F91EAA" w:rsidP="00E23F63">
      <w:pPr>
        <w:pStyle w:val="NoSpacing"/>
      </w:pPr>
    </w:p>
    <w:p w14:paraId="641E3DAB" w14:textId="77777777" w:rsidR="00F91EAA" w:rsidRDefault="00F91EAA" w:rsidP="00E23F63">
      <w:pPr>
        <w:pStyle w:val="NoSpacing"/>
      </w:pPr>
    </w:p>
    <w:p w14:paraId="22722BD0" w14:textId="77777777" w:rsidR="00F91EAA" w:rsidRDefault="00F91EAA" w:rsidP="00E23F63">
      <w:pPr>
        <w:pStyle w:val="NoSpacing"/>
      </w:pPr>
    </w:p>
    <w:p w14:paraId="6B91683A" w14:textId="77777777" w:rsidR="00F91EAA" w:rsidRDefault="00F91EAA" w:rsidP="00E23F63">
      <w:pPr>
        <w:pStyle w:val="NoSpacing"/>
      </w:pPr>
    </w:p>
    <w:p w14:paraId="207F60AC" w14:textId="77777777" w:rsidR="00F91EAA" w:rsidRPr="00F91EAA" w:rsidRDefault="00F91EAA" w:rsidP="00E23F63">
      <w:pPr>
        <w:pStyle w:val="NoSpacing"/>
      </w:pPr>
    </w:p>
    <w:p w14:paraId="5AE92A05" w14:textId="7C0FCFC6" w:rsidR="003558A7" w:rsidRPr="003558A7" w:rsidRDefault="003558A7" w:rsidP="00B162C6">
      <w:pPr>
        <w:pStyle w:val="Style2"/>
        <w:rPr>
          <w:noProof/>
        </w:rPr>
      </w:pPr>
      <w:r w:rsidRPr="003558A7">
        <w:lastRenderedPageBreak/>
        <w:t xml:space="preserve"> </w:t>
      </w:r>
      <w:bookmarkStart w:id="18" w:name="_Toc167816069"/>
      <w:r w:rsidRPr="003558A7">
        <w:rPr>
          <w:noProof/>
        </w:rPr>
        <w:t>Evaluar el perfil de expresión génica de (</w:t>
      </w:r>
      <w:r w:rsidRPr="003558A7">
        <w:rPr>
          <w:rFonts w:ascii="Cambria Math" w:hAnsi="Cambria Math" w:cs="Cambria Math"/>
          <w:noProof/>
        </w:rPr>
        <w:t>𝛾</w:t>
      </w:r>
      <w:r w:rsidRPr="003558A7">
        <w:rPr>
          <w:noProof/>
        </w:rPr>
        <w:t>MSC) a lo largo del tiempo: en T0, T48 y T72.</w:t>
      </w:r>
      <w:bookmarkEnd w:id="18"/>
    </w:p>
    <w:p w14:paraId="776D2F00" w14:textId="77777777" w:rsidR="00B162C6" w:rsidRPr="00F21027" w:rsidRDefault="00B162C6" w:rsidP="00B162C6">
      <w:pPr>
        <w:pStyle w:val="Heading2"/>
        <w:rPr>
          <w:lang w:val="es-ES"/>
        </w:rPr>
      </w:pPr>
      <w:bookmarkStart w:id="19" w:name="_Toc167816070"/>
      <w:r w:rsidRPr="00F21027">
        <w:rPr>
          <w:lang w:val="es-ES"/>
        </w:rPr>
        <w:t>Análisis de ARN en masa</w:t>
      </w:r>
      <w:bookmarkEnd w:id="19"/>
    </w:p>
    <w:p w14:paraId="32B0FDB3" w14:textId="77777777" w:rsidR="00B162C6" w:rsidRPr="00F21027" w:rsidRDefault="00B162C6" w:rsidP="00B162C6">
      <w:pPr>
        <w:ind w:firstLine="720"/>
        <w:rPr>
          <w:lang w:val="es-ES"/>
        </w:rPr>
      </w:pPr>
      <w:r w:rsidRPr="00F21027">
        <w:rPr>
          <w:lang w:val="es-ES"/>
        </w:rPr>
        <w:t xml:space="preserve">El control de calidad de las lecturas de secuenciación cortas se realizó utilizando </w:t>
      </w:r>
      <w:proofErr w:type="spellStart"/>
      <w:proofErr w:type="gramStart"/>
      <w:r w:rsidRPr="00F21027">
        <w:rPr>
          <w:lang w:val="es-ES"/>
        </w:rPr>
        <w:t>FastQC</w:t>
      </w:r>
      <w:proofErr w:type="spellEnd"/>
      <w:r w:rsidRPr="00F21027">
        <w:rPr>
          <w:lang w:val="es-ES"/>
        </w:rPr>
        <w:t>(</w:t>
      </w:r>
      <w:proofErr w:type="gramEnd"/>
      <w:r w:rsidRPr="00F21027">
        <w:rPr>
          <w:lang w:val="es-ES"/>
        </w:rPr>
        <w:t xml:space="preserve">121) y la alineación de los archivos </w:t>
      </w:r>
      <w:proofErr w:type="spellStart"/>
      <w:r w:rsidRPr="00F21027">
        <w:rPr>
          <w:lang w:val="es-ES"/>
        </w:rPr>
        <w:t>fastq</w:t>
      </w:r>
      <w:proofErr w:type="spellEnd"/>
      <w:r w:rsidRPr="00F21027">
        <w:rPr>
          <w:lang w:val="es-ES"/>
        </w:rPr>
        <w:t xml:space="preserve"> con los genomas de referencia de ratón o humano (hg38) se realizó utilizando el alineador STAR(122), utilizando la función </w:t>
      </w:r>
      <w:proofErr w:type="spellStart"/>
      <w:r w:rsidRPr="00F21027">
        <w:rPr>
          <w:lang w:val="es-ES"/>
        </w:rPr>
        <w:t>quantMode</w:t>
      </w:r>
      <w:proofErr w:type="spellEnd"/>
      <w:r w:rsidRPr="00F21027">
        <w:rPr>
          <w:lang w:val="es-ES"/>
        </w:rPr>
        <w:t xml:space="preserve"> para extraer la matriz de recuento de genes. .</w:t>
      </w:r>
    </w:p>
    <w:p w14:paraId="4B0188AE" w14:textId="77777777" w:rsidR="00B162C6" w:rsidRPr="00F21027" w:rsidRDefault="00B162C6" w:rsidP="00B162C6">
      <w:pPr>
        <w:ind w:firstLine="720"/>
        <w:rPr>
          <w:lang w:val="es-ES"/>
        </w:rPr>
      </w:pPr>
      <w:r w:rsidRPr="00F21027">
        <w:rPr>
          <w:lang w:val="es-ES"/>
        </w:rPr>
        <w:t xml:space="preserve">El análisis de secuencias de ARN en masa se realizó utilizando </w:t>
      </w:r>
      <w:proofErr w:type="spellStart"/>
      <w:r w:rsidRPr="00F21027">
        <w:rPr>
          <w:lang w:val="es-ES"/>
        </w:rPr>
        <w:t>EdgeR</w:t>
      </w:r>
      <w:proofErr w:type="spellEnd"/>
      <w:r w:rsidRPr="00F21027">
        <w:rPr>
          <w:lang w:val="es-ES"/>
        </w:rPr>
        <w:t xml:space="preserve"> (91). Los valores de expresión genética de las muestras se normalizaron a recuentos por millón y la expresión diferencial se evaluó utilizando las pruebas de índice de probabilidad predeterminadas asumiendo distribuciones binomiales negativas.</w:t>
      </w:r>
    </w:p>
    <w:p w14:paraId="16773D09" w14:textId="1E48725B" w:rsidR="00B162C6" w:rsidRDefault="00B162C6" w:rsidP="00B162C6">
      <w:pPr>
        <w:ind w:firstLine="720"/>
        <w:rPr>
          <w:lang w:val="en-GB"/>
        </w:rPr>
      </w:pPr>
      <w:r>
        <w:rPr>
          <w:lang w:val="en-GB"/>
        </w:rPr>
        <w:t xml:space="preserve">Quality control of the short sequencing reads was performed using </w:t>
      </w:r>
      <w:proofErr w:type="spellStart"/>
      <w:r>
        <w:rPr>
          <w:lang w:val="en-GB"/>
        </w:rPr>
        <w:t>FastQC</w:t>
      </w:r>
      <w:proofErr w:type="spellEnd"/>
      <w:r>
        <w:rPr>
          <w:lang w:val="en-GB"/>
        </w:rPr>
        <w:fldChar w:fldCharType="begin"/>
      </w:r>
      <w:r>
        <w:rPr>
          <w:lang w:val="en-GB"/>
        </w:rPr>
        <w:instrText xml:space="preserve"> ADDIN EN.CITE &lt;EndNote&gt;&lt;Cite&gt;&lt;Author&gt;Andrews&lt;/Author&gt;&lt;Year&gt;2010&lt;/Year&gt;&lt;RecNum&gt;2186&lt;/RecNum&gt;&lt;DisplayText&gt;(3)&lt;/DisplayText&gt;&lt;record&gt;&lt;rec-number&gt;2186&lt;/rec-number&gt;&lt;foreign-keys&gt;&lt;key app="EN" db-id="e9z29fr9nvxseke9wra5ftat2x2vzdp5ev0r" timestamp="1609891119"&gt;2186&lt;/key&gt;&lt;/foreign-keys&gt;&lt;ref-type name="Journal Article"&gt;17&lt;/ref-type&gt;&lt;contributors&gt;&lt;authors&gt;&lt;author&gt;Andrews, S&lt;/author&gt;&lt;/authors&gt;&lt;/contributors&gt;&lt;titles&gt;&lt;title&gt;FastQC:  A Quality Control Tool for High Throughput Sequence Data [Online]&lt;/title&gt;&lt;/titles&gt;&lt;dates&gt;&lt;year&gt;2010&lt;/year&gt;&lt;/dates&gt;&lt;urls&gt;&lt;related-urls&gt;&lt;url&gt;http://www.bioinformatics.babraham.ac.uk/projects/fastqc/&lt;/url&gt;&lt;/related-urls&gt;&lt;/urls&gt;&lt;/record&gt;&lt;/Cite&gt;&lt;/EndNote&gt;</w:instrText>
      </w:r>
      <w:r>
        <w:rPr>
          <w:lang w:val="en-GB"/>
        </w:rPr>
        <w:fldChar w:fldCharType="separate"/>
      </w:r>
      <w:r>
        <w:rPr>
          <w:noProof/>
          <w:lang w:val="en-GB"/>
        </w:rPr>
        <w:t>(</w:t>
      </w:r>
      <w:hyperlink w:anchor="_ENREF_3" w:tooltip="Andrews, 2010 #2186" w:history="1">
        <w:r>
          <w:rPr>
            <w:noProof/>
            <w:lang w:val="en-GB"/>
          </w:rPr>
          <w:t>3</w:t>
        </w:r>
      </w:hyperlink>
      <w:r>
        <w:rPr>
          <w:noProof/>
          <w:lang w:val="en-GB"/>
        </w:rPr>
        <w:t>)</w:t>
      </w:r>
      <w:r>
        <w:rPr>
          <w:lang w:val="en-GB"/>
        </w:rPr>
        <w:fldChar w:fldCharType="end"/>
      </w:r>
      <w:r>
        <w:rPr>
          <w:lang w:val="en-GB"/>
        </w:rPr>
        <w:t xml:space="preserve">  and the alignment of the </w:t>
      </w:r>
      <w:proofErr w:type="spellStart"/>
      <w:r>
        <w:rPr>
          <w:lang w:val="en-GB"/>
        </w:rPr>
        <w:t>fastq</w:t>
      </w:r>
      <w:proofErr w:type="spellEnd"/>
      <w:r>
        <w:rPr>
          <w:lang w:val="en-GB"/>
        </w:rPr>
        <w:t xml:space="preserve"> files to either mouse or human reference genomes (hg38) was performed using the STAR aligner</w:t>
      </w:r>
      <w:r>
        <w:rPr>
          <w:lang w:val="en-GB"/>
        </w:rPr>
        <w:fldChar w:fldCharType="begin"/>
      </w:r>
      <w:r>
        <w:rPr>
          <w:lang w:val="en-GB"/>
        </w:rPr>
        <w:instrText xml:space="preserve"> ADDIN EN.CITE &lt;EndNote&gt;&lt;Cite&gt;&lt;Author&gt;Dobin&lt;/Author&gt;&lt;Year&gt;2013&lt;/Year&gt;&lt;RecNum&gt;2187&lt;/RecNum&gt;&lt;DisplayText&gt;(4)&lt;/DisplayText&gt;&lt;record&gt;&lt;rec-number&gt;2187&lt;/rec-number&gt;&lt;foreign-keys&gt;&lt;key app="EN" db-id="e9z29fr9nvxseke9wra5ftat2x2vzdp5ev0r" timestamp="1609891191"&gt;2187&lt;/key&gt;&lt;/foreign-keys&gt;&lt;ref-type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R.&lt;/author&gt;&lt;/authors&gt;&lt;/contributors&gt;&lt;auth-address&gt;Cold Spring Harbor Laboratory, Cold Spring Harbor, NY, USA. dobin@cshl.edu&lt;/auth-address&gt;&lt;titles&gt;&lt;title&gt;STAR: ultrafast universal RNA-seq aligner&lt;/title&gt;&lt;secondary-title&gt;Bioinformatics&lt;/secondary-title&gt;&lt;/titles&gt;&lt;periodical&gt;&lt;full-title&gt;Bioinformatics (Oxford, England)&lt;/full-title&gt;&lt;abbr-1&gt;Bioinformatics&lt;/abbr-1&gt;&lt;/periodical&gt;&lt;pages&gt;15-21&lt;/pages&gt;&lt;volume&gt;29&lt;/volume&gt;&lt;number&gt;1&lt;/number&gt;&lt;edition&gt;2012/10/30&lt;/edition&gt;&lt;keywords&gt;&lt;keyword&gt;Algorithms&lt;/keyword&gt;&lt;keyword&gt;Cluster Analysis&lt;/keyword&gt;&lt;keyword&gt;Gene Expression Profiling&lt;/keyword&gt;&lt;keyword&gt;Genome, Human&lt;/keyword&gt;&lt;keyword&gt;Humans&lt;/keyword&gt;&lt;keyword&gt;RNA Splicing&lt;/keyword&gt;&lt;keyword&gt;Sequence Alignment/*methods&lt;/keyword&gt;&lt;keyword&gt;Sequence Analysis, RNA/methods&lt;/keyword&gt;&lt;keyword&gt;*Software&lt;/keyword&gt;&lt;/keywords&gt;&lt;dates&gt;&lt;year&gt;2013&lt;/year&gt;&lt;pub-dates&gt;&lt;date&gt;Jan 1&lt;/date&gt;&lt;/pub-dates&gt;&lt;/dates&gt;&lt;isbn&gt;1367-4811 (Electronic)&amp;#xD;1367-4803 (Linking)&lt;/isbn&gt;&lt;accession-num&gt;23104886&lt;/accession-num&gt;&lt;urls&gt;&lt;related-urls&gt;&lt;url&gt;https://www.ncbi.nlm.nih.gov/pubmed/23104886&lt;/url&gt;&lt;/related-urls&gt;&lt;/urls&gt;&lt;custom2&gt;PMC3530905&lt;/custom2&gt;&lt;electronic-resource-num&gt;10.1093/bioinformatics/bts635&lt;/electronic-resource-num&gt;&lt;/record&gt;&lt;/Cite&gt;&lt;/EndNote&gt;</w:instrText>
      </w:r>
      <w:r>
        <w:rPr>
          <w:lang w:val="en-GB"/>
        </w:rPr>
        <w:fldChar w:fldCharType="separate"/>
      </w:r>
      <w:r>
        <w:rPr>
          <w:noProof/>
          <w:lang w:val="en-GB"/>
        </w:rPr>
        <w:t>(</w:t>
      </w:r>
      <w:hyperlink w:anchor="_ENREF_4" w:tooltip="Dobin, 2013 #2187" w:history="1">
        <w:r>
          <w:rPr>
            <w:noProof/>
            <w:lang w:val="en-GB"/>
          </w:rPr>
          <w:t>4</w:t>
        </w:r>
      </w:hyperlink>
      <w:r>
        <w:rPr>
          <w:noProof/>
          <w:lang w:val="en-GB"/>
        </w:rPr>
        <w:t>)</w:t>
      </w:r>
      <w:r>
        <w:rPr>
          <w:lang w:val="en-GB"/>
        </w:rPr>
        <w:fldChar w:fldCharType="end"/>
      </w:r>
      <w:r>
        <w:rPr>
          <w:lang w:val="en-GB"/>
        </w:rPr>
        <w:t xml:space="preserve">, using </w:t>
      </w:r>
      <w:proofErr w:type="spellStart"/>
      <w:r>
        <w:rPr>
          <w:lang w:val="en-GB"/>
        </w:rPr>
        <w:t>quantMode</w:t>
      </w:r>
      <w:proofErr w:type="spellEnd"/>
      <w:r>
        <w:rPr>
          <w:lang w:val="en-GB"/>
        </w:rPr>
        <w:t xml:space="preserve"> function to extract the gene count matrix.</w:t>
      </w:r>
    </w:p>
    <w:p w14:paraId="33CD7540" w14:textId="1FA4CE38" w:rsidR="00B162C6" w:rsidRDefault="00B162C6" w:rsidP="00B162C6">
      <w:pPr>
        <w:ind w:firstLine="720"/>
        <w:rPr>
          <w:lang w:val="es-ES"/>
        </w:rPr>
      </w:pPr>
    </w:p>
    <w:p w14:paraId="50CF44AC" w14:textId="77777777" w:rsidR="00F91EAA" w:rsidRDefault="00F91EAA" w:rsidP="00B162C6">
      <w:pPr>
        <w:ind w:firstLine="720"/>
        <w:rPr>
          <w:lang w:val="es-ES"/>
        </w:rPr>
      </w:pPr>
    </w:p>
    <w:p w14:paraId="6667961E" w14:textId="77777777" w:rsidR="00F91EAA" w:rsidRDefault="00F91EAA" w:rsidP="00B162C6">
      <w:pPr>
        <w:ind w:firstLine="720"/>
        <w:rPr>
          <w:lang w:val="es-ES"/>
        </w:rPr>
      </w:pPr>
    </w:p>
    <w:p w14:paraId="155645FA" w14:textId="22FEAFA3" w:rsidR="00B162C6" w:rsidRDefault="00B162C6" w:rsidP="00B162C6">
      <w:pPr>
        <w:pStyle w:val="Heading2"/>
        <w:rPr>
          <w:lang w:val="es-ES"/>
        </w:rPr>
      </w:pPr>
      <w:bookmarkStart w:id="20" w:name="_Toc167816071"/>
      <w:r>
        <w:rPr>
          <w:lang w:val="es-ES"/>
        </w:rPr>
        <w:lastRenderedPageBreak/>
        <w:t>Resultados</w:t>
      </w:r>
      <w:bookmarkEnd w:id="20"/>
    </w:p>
    <w:p w14:paraId="3B82BAD9" w14:textId="7E762BB2" w:rsidR="00EC4574" w:rsidRPr="00EC4574" w:rsidRDefault="00EC4574" w:rsidP="00EC4574">
      <w:pPr>
        <w:ind w:firstLine="720"/>
        <w:rPr>
          <w:lang w:val="es-ES"/>
        </w:rPr>
      </w:pPr>
      <w:r w:rsidRPr="00EC4574">
        <w:rPr>
          <w:lang w:val="es-ES"/>
        </w:rPr>
        <w:t>Para evaluar el curso temporal de los perfiles de expresión de (</w:t>
      </w:r>
      <w:r w:rsidRPr="00EC4574">
        <w:rPr>
          <w:rFonts w:ascii="Cambria Math" w:hAnsi="Cambria Math" w:cs="Cambria Math"/>
          <w:lang w:val="es-ES"/>
        </w:rPr>
        <w:t>𝛾</w:t>
      </w:r>
      <w:r w:rsidR="00080757">
        <w:rPr>
          <w:lang w:val="es-ES"/>
        </w:rPr>
        <w:t>CMM</w:t>
      </w:r>
      <w:r w:rsidRPr="00EC4574">
        <w:rPr>
          <w:lang w:val="es-ES"/>
        </w:rPr>
        <w:t xml:space="preserve">) a lo largo del tiempo (en T0, T48 y T72 horas), se secuenciaron 9 muestras de </w:t>
      </w:r>
      <w:r w:rsidR="00080757">
        <w:rPr>
          <w:lang w:val="es-ES"/>
        </w:rPr>
        <w:t xml:space="preserve">CMM </w:t>
      </w:r>
      <w:r w:rsidRPr="00EC4574">
        <w:rPr>
          <w:lang w:val="es-ES"/>
        </w:rPr>
        <w:t xml:space="preserve">derivadas de médula ósea de 3 donantes diferentes utilizando </w:t>
      </w:r>
      <w:r w:rsidR="00080757">
        <w:rPr>
          <w:lang w:val="es-ES"/>
        </w:rPr>
        <w:t>ARN en masa</w:t>
      </w:r>
      <w:r w:rsidRPr="00EC4574">
        <w:rPr>
          <w:lang w:val="es-ES"/>
        </w:rPr>
        <w:t>: cada donante tiene una muestra de control y dos muestras tratadas, una secuenciada 48 horas después de la exposición a IFN</w:t>
      </w:r>
      <w:r w:rsidRPr="00EC4574">
        <w:rPr>
          <w:rFonts w:ascii="Cambria Math" w:hAnsi="Cambria Math" w:cs="Cambria Math"/>
          <w:lang w:val="es-ES"/>
        </w:rPr>
        <w:t>𝛾</w:t>
      </w:r>
      <w:r w:rsidRPr="00EC4574">
        <w:rPr>
          <w:lang w:val="es-ES"/>
        </w:rPr>
        <w:t xml:space="preserve"> y otra secuenciada 72 horas después de la exposición a IFN</w:t>
      </w:r>
      <w:r w:rsidRPr="00EC4574">
        <w:rPr>
          <w:rFonts w:ascii="Cambria Math" w:hAnsi="Cambria Math" w:cs="Cambria Math"/>
          <w:lang w:val="es-ES"/>
        </w:rPr>
        <w:t>𝛾</w:t>
      </w:r>
      <w:r w:rsidRPr="00EC4574">
        <w:rPr>
          <w:lang w:val="es-ES"/>
        </w:rPr>
        <w:t xml:space="preserve"> (Figura 5). Los primeros 5 componentes principales representan el 94% de la varia</w:t>
      </w:r>
      <w:r w:rsidR="00080757">
        <w:rPr>
          <w:lang w:val="es-ES"/>
        </w:rPr>
        <w:t>ción</w:t>
      </w:r>
      <w:r w:rsidRPr="00EC4574">
        <w:rPr>
          <w:lang w:val="es-ES"/>
        </w:rPr>
        <w:t xml:space="preserve"> total. Los componentes principales 1 y 4 representan la variación relacionada con el tiempo (57,6%), mientras que los componentes principales 2 y 3 representan la variación relacionada con el donante (32,4%).</w:t>
      </w:r>
    </w:p>
    <w:p w14:paraId="69734EA4" w14:textId="58DEBD30" w:rsidR="00AE4022" w:rsidRDefault="00AE4022" w:rsidP="00F21027">
      <w:pPr>
        <w:pStyle w:val="NoSpacing"/>
        <w:rPr>
          <w:i/>
          <w:iCs/>
          <w:lang w:val="es-ES"/>
        </w:rPr>
      </w:pPr>
      <w:r>
        <w:rPr>
          <w:noProof/>
        </w:rPr>
        <w:lastRenderedPageBreak/>
        <mc:AlternateContent>
          <mc:Choice Requires="wps">
            <w:drawing>
              <wp:anchor distT="0" distB="0" distL="114300" distR="114300" simplePos="0" relativeHeight="251805696" behindDoc="0" locked="0" layoutInCell="1" allowOverlap="1" wp14:anchorId="64037AF1" wp14:editId="467385BF">
                <wp:simplePos x="0" y="0"/>
                <wp:positionH relativeFrom="column">
                  <wp:posOffset>210820</wp:posOffset>
                </wp:positionH>
                <wp:positionV relativeFrom="paragraph">
                  <wp:posOffset>4089400</wp:posOffset>
                </wp:positionV>
                <wp:extent cx="5050155" cy="635"/>
                <wp:effectExtent l="0" t="0" r="4445" b="12065"/>
                <wp:wrapTopAndBottom/>
                <wp:docPr id="618852848" name="Text Box 1"/>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2C2C923" w14:textId="03FABF1A" w:rsidR="00AE4022" w:rsidRPr="00AE4022" w:rsidRDefault="00AE4022" w:rsidP="00AE4022">
                            <w:pPr>
                              <w:pStyle w:val="Caption"/>
                              <w:rPr>
                                <w:noProof/>
                                <w:lang w:val="es-ES"/>
                              </w:rPr>
                            </w:pPr>
                            <w:bookmarkStart w:id="21" w:name="_Toc167815875"/>
                            <w:r w:rsidRPr="00AE4022">
                              <w:rPr>
                                <w:lang w:val="es-ES"/>
                              </w:rPr>
                              <w:t xml:space="preserve">Figura </w:t>
                            </w:r>
                            <w:r w:rsidRPr="00AE4022">
                              <w:rPr>
                                <w:lang w:val="es-ES"/>
                              </w:rPr>
                              <w:fldChar w:fldCharType="begin"/>
                            </w:r>
                            <w:r w:rsidRPr="00AE4022">
                              <w:rPr>
                                <w:lang w:val="es-ES"/>
                              </w:rPr>
                              <w:instrText xml:space="preserve"> SEQ Figura \* ARABIC </w:instrText>
                            </w:r>
                            <w:r w:rsidRPr="00AE4022">
                              <w:rPr>
                                <w:lang w:val="es-ES"/>
                              </w:rPr>
                              <w:fldChar w:fldCharType="separate"/>
                            </w:r>
                            <w:r w:rsidRPr="00AE4022">
                              <w:rPr>
                                <w:noProof/>
                                <w:lang w:val="es-ES"/>
                              </w:rPr>
                              <w:t>5</w:t>
                            </w:r>
                            <w:r w:rsidRPr="00AE4022">
                              <w:rPr>
                                <w:lang w:val="es-ES"/>
                              </w:rPr>
                              <w:fldChar w:fldCharType="end"/>
                            </w:r>
                            <w:r w:rsidRPr="00AE4022">
                              <w:rPr>
                                <w:lang w:val="es-ES"/>
                              </w:rPr>
                              <w:t>. Análisis de componentes de varianza principal y análisis de componentes principales.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37AF1" id="_x0000_s1030" type="#_x0000_t202" style="position:absolute;left:0;text-align:left;margin-left:16.6pt;margin-top:322pt;width:397.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" stroked="f">
                <v:textbox style="mso-fit-shape-to-text:t" inset="0,0,0,0">
                  <w:txbxContent>
                    <w:p w14:paraId="52C2C923" w14:textId="03FABF1A" w:rsidR="00AE4022" w:rsidRPr="00AE4022" w:rsidRDefault="00AE4022" w:rsidP="00AE4022">
                      <w:pPr>
                        <w:pStyle w:val="Caption"/>
                        <w:rPr>
                          <w:noProof/>
                          <w:lang w:val="es-ES"/>
                        </w:rPr>
                      </w:pPr>
                      <w:bookmarkStart w:id="22" w:name="_Toc167815875"/>
                      <w:r w:rsidRPr="00AE4022">
                        <w:rPr>
                          <w:lang w:val="es-ES"/>
                        </w:rPr>
                        <w:t xml:space="preserve">Figura </w:t>
                      </w:r>
                      <w:r w:rsidRPr="00AE4022">
                        <w:rPr>
                          <w:lang w:val="es-ES"/>
                        </w:rPr>
                        <w:fldChar w:fldCharType="begin"/>
                      </w:r>
                      <w:r w:rsidRPr="00AE4022">
                        <w:rPr>
                          <w:lang w:val="es-ES"/>
                        </w:rPr>
                        <w:instrText xml:space="preserve"> SEQ Figura \* ARABIC </w:instrText>
                      </w:r>
                      <w:r w:rsidRPr="00AE4022">
                        <w:rPr>
                          <w:lang w:val="es-ES"/>
                        </w:rPr>
                        <w:fldChar w:fldCharType="separate"/>
                      </w:r>
                      <w:r w:rsidRPr="00AE4022">
                        <w:rPr>
                          <w:noProof/>
                          <w:lang w:val="es-ES"/>
                        </w:rPr>
                        <w:t>5</w:t>
                      </w:r>
                      <w:r w:rsidRPr="00AE4022">
                        <w:rPr>
                          <w:lang w:val="es-ES"/>
                        </w:rPr>
                        <w:fldChar w:fldCharType="end"/>
                      </w:r>
                      <w:r w:rsidRPr="00AE4022">
                        <w:rPr>
                          <w:lang w:val="es-ES"/>
                        </w:rPr>
                        <w:t>. Análisis de componentes de varianza principal y análisis de componentes principales.</w:t>
                      </w:r>
                      <w:bookmarkEnd w:id="22"/>
                    </w:p>
                  </w:txbxContent>
                </v:textbox>
                <w10:wrap type="topAndBottom"/>
              </v:shape>
            </w:pict>
          </mc:Fallback>
        </mc:AlternateContent>
      </w:r>
      <w:r w:rsidRPr="00503411">
        <w:rPr>
          <w:noProof/>
        </w:rPr>
        <w:drawing>
          <wp:anchor distT="0" distB="0" distL="114300" distR="114300" simplePos="0" relativeHeight="251744256" behindDoc="0" locked="0" layoutInCell="1" allowOverlap="1" wp14:anchorId="08BB649F" wp14:editId="44A24BB5">
            <wp:simplePos x="0" y="0"/>
            <wp:positionH relativeFrom="column">
              <wp:posOffset>128270</wp:posOffset>
            </wp:positionH>
            <wp:positionV relativeFrom="paragraph">
              <wp:posOffset>0</wp:posOffset>
            </wp:positionV>
            <wp:extent cx="5050155" cy="3982720"/>
            <wp:effectExtent l="0" t="0" r="4445"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0155" cy="3982720"/>
                    </a:xfrm>
                    <a:prstGeom prst="rect">
                      <a:avLst/>
                    </a:prstGeom>
                  </pic:spPr>
                </pic:pic>
              </a:graphicData>
            </a:graphic>
            <wp14:sizeRelH relativeFrom="page">
              <wp14:pctWidth>0</wp14:pctWidth>
            </wp14:sizeRelH>
            <wp14:sizeRelV relativeFrom="page">
              <wp14:pctHeight>0</wp14:pctHeight>
            </wp14:sizeRelV>
          </wp:anchor>
        </w:drawing>
      </w:r>
      <w:r w:rsidR="00F21027" w:rsidRPr="00E23F63">
        <w:rPr>
          <w:i/>
          <w:iCs/>
        </w:rPr>
        <w:t>(A</w:t>
      </w:r>
      <w:r w:rsidR="00F21027">
        <w:rPr>
          <w:i/>
          <w:iCs/>
        </w:rPr>
        <w:t>)</w:t>
      </w:r>
      <w:r w:rsidR="00F21027">
        <w:rPr>
          <w:i/>
          <w:iCs/>
          <w:lang w:val="es-ES"/>
        </w:rPr>
        <w:t>El</w:t>
      </w:r>
      <w:r w:rsidR="00F21027" w:rsidRPr="003B6212">
        <w:rPr>
          <w:i/>
          <w:iCs/>
          <w:lang w:val="es-ES"/>
        </w:rPr>
        <w:t xml:space="preserve"> gráfico PC1 separ</w:t>
      </w:r>
      <w:r w:rsidR="00F21027">
        <w:rPr>
          <w:i/>
          <w:iCs/>
          <w:lang w:val="es-ES"/>
        </w:rPr>
        <w:t>ó</w:t>
      </w:r>
      <w:r w:rsidR="00F21027" w:rsidRPr="003B6212">
        <w:rPr>
          <w:i/>
          <w:iCs/>
          <w:lang w:val="es-ES"/>
        </w:rPr>
        <w:t xml:space="preserve"> las muestras tratado y </w:t>
      </w:r>
      <w:r w:rsidR="00F21027">
        <w:rPr>
          <w:i/>
          <w:iCs/>
          <w:lang w:val="es-ES"/>
        </w:rPr>
        <w:t xml:space="preserve">de las de </w:t>
      </w:r>
      <w:r w:rsidR="00F21027" w:rsidRPr="003B6212">
        <w:rPr>
          <w:i/>
          <w:iCs/>
          <w:lang w:val="es-ES"/>
        </w:rPr>
        <w:t>control, mientras que PC2 separa las muestras por donante. (B) La principal fuente de variabilidad en el perfil de expresión gen</w:t>
      </w:r>
      <w:r w:rsidR="00F21027">
        <w:rPr>
          <w:i/>
          <w:iCs/>
          <w:lang w:val="es-ES"/>
        </w:rPr>
        <w:t>éti</w:t>
      </w:r>
      <w:r w:rsidR="00F21027" w:rsidRPr="003B6212">
        <w:rPr>
          <w:i/>
          <w:iCs/>
          <w:lang w:val="es-ES"/>
        </w:rPr>
        <w:t>ca de estas células es el tiempo (0 h, 48 h y 72 h), seguido de la variabilidad del donante. (C) La variación del tiempo está representada por PC1 y PC4, mientras que la variación del donante está representada por PC2 y PC3. PC4 representa una combinación entre donante y variación temporal.</w:t>
      </w:r>
    </w:p>
    <w:p w14:paraId="4BC0FC2C" w14:textId="77777777" w:rsidR="00F21027" w:rsidRPr="00E23F63" w:rsidRDefault="00F21027" w:rsidP="00F21027">
      <w:pPr>
        <w:pStyle w:val="NoSpacing"/>
        <w:rPr>
          <w:i/>
          <w:iCs/>
        </w:rPr>
      </w:pPr>
    </w:p>
    <w:p w14:paraId="2146F1F2" w14:textId="76366D0D" w:rsidR="00EC4574" w:rsidRPr="00EC4574" w:rsidRDefault="00080757" w:rsidP="00EC4574">
      <w:pPr>
        <w:ind w:firstLine="720"/>
        <w:rPr>
          <w:lang w:val="es-ES"/>
        </w:rPr>
      </w:pPr>
      <w:r w:rsidRPr="00EC4574">
        <w:rPr>
          <w:lang w:val="es-ES"/>
        </w:rPr>
        <w:t xml:space="preserve">2.372 genes </w:t>
      </w:r>
      <w:r>
        <w:rPr>
          <w:lang w:val="es-ES"/>
        </w:rPr>
        <w:t>s</w:t>
      </w:r>
      <w:r w:rsidR="00EC4574" w:rsidRPr="00EC4574">
        <w:rPr>
          <w:lang w:val="es-ES"/>
        </w:rPr>
        <w:t>e expresaron diferencialmente entre las muestras de control en T0 y las muestras tratadas secuenciadas 48 horas después de la exposición a IFN</w:t>
      </w:r>
      <w:r w:rsidR="00EC4574" w:rsidRPr="00EC4574">
        <w:rPr>
          <w:rFonts w:ascii="Cambria Math" w:hAnsi="Cambria Math" w:cs="Cambria Math"/>
          <w:lang w:val="es-ES"/>
        </w:rPr>
        <w:t>𝛾</w:t>
      </w:r>
      <w:r w:rsidR="00EC4574" w:rsidRPr="00EC4574">
        <w:rPr>
          <w:lang w:val="es-ES"/>
        </w:rPr>
        <w:t>, con un</w:t>
      </w:r>
      <w:r>
        <w:rPr>
          <w:lang w:val="es-ES"/>
        </w:rPr>
        <w:t>a</w:t>
      </w:r>
      <w:r w:rsidR="00EC4574" w:rsidRPr="00EC4574">
        <w:rPr>
          <w:lang w:val="es-ES"/>
        </w:rPr>
        <w:t xml:space="preserve"> </w:t>
      </w:r>
      <w:r w:rsidRPr="00080757">
        <w:rPr>
          <w:lang w:val="es-ES"/>
        </w:rPr>
        <w:t>tasa de descubrimientos falsos</w:t>
      </w:r>
      <w:r w:rsidR="00EC4574" w:rsidRPr="00EC4574">
        <w:rPr>
          <w:lang w:val="es-ES"/>
        </w:rPr>
        <w:t xml:space="preserve"> inferior a 0,05: 1.077 genes regulados negativamente y 1.295 regulados positivamente en T48, incluidos JAK2, STAT1, STAT2, STAT3, MYD88, IRAK4, IRF3, IRF9, IRF7 y muchos genes HLA, lo que concuerda con las expectativas de una fuerte respuesta al interferón. </w:t>
      </w:r>
    </w:p>
    <w:p w14:paraId="39BCA5F5" w14:textId="4887537A" w:rsidR="00EC4574" w:rsidRPr="00EC4574" w:rsidRDefault="00EC4574" w:rsidP="00EC4574">
      <w:pPr>
        <w:ind w:firstLine="720"/>
        <w:rPr>
          <w:lang w:val="es-ES"/>
        </w:rPr>
      </w:pPr>
      <w:r w:rsidRPr="00EC4574">
        <w:rPr>
          <w:lang w:val="es-ES"/>
        </w:rPr>
        <w:lastRenderedPageBreak/>
        <w:t xml:space="preserve">Se obtuvieron resultados muy similares al comparar el tratamiento de 72 horas con el valor inicial, pero solo se observó que 34 genes se expresaban de manera significativamente diferencial entre las muestras T48 y T72.  Hubo una ligera tendencia hacia una mayor expresión diferencial a las 72 horas, pero no hubo una inducción o represión de nuevas vías.  Este resultado muestra que la respuesta al interferón es constante durante hasta tres días de tratamiento. </w:t>
      </w:r>
    </w:p>
    <w:p w14:paraId="58C77F79" w14:textId="6F8A7BE8" w:rsidR="00EC4574" w:rsidRDefault="00EC4574" w:rsidP="00EC4574">
      <w:pPr>
        <w:ind w:firstLine="720"/>
        <w:rPr>
          <w:lang w:val="es-ES"/>
        </w:rPr>
      </w:pPr>
      <w:r w:rsidRPr="00EC4574">
        <w:rPr>
          <w:lang w:val="es-ES"/>
        </w:rPr>
        <w:t>El análisis del conjunto de genes detectó la expresión diferencial de genes implicados en la señalización de TGFβ, la generación de especies reactivas de oxígeno, la señalización de KRAS, la homeostasis del colesterol y el metabolismo de los ácidos biliares, así como las respuestas inflamatorias y de interferón gamma.</w:t>
      </w:r>
    </w:p>
    <w:p w14:paraId="2F4AA6CE" w14:textId="3A715986" w:rsidR="00F21027" w:rsidRDefault="00F21027" w:rsidP="00BF4102">
      <w:pPr>
        <w:pStyle w:val="Heading2"/>
        <w:rPr>
          <w:lang w:val="es-ES"/>
        </w:rPr>
      </w:pPr>
      <w:r>
        <w:rPr>
          <w:lang w:val="es-ES"/>
        </w:rPr>
        <w:t xml:space="preserve">   </w:t>
      </w:r>
      <w:bookmarkStart w:id="23" w:name="_Toc167816072"/>
      <w:r w:rsidR="00BF4102">
        <w:rPr>
          <w:lang w:val="es-ES"/>
        </w:rPr>
        <w:t>Conclusión</w:t>
      </w:r>
      <w:bookmarkEnd w:id="23"/>
    </w:p>
    <w:p w14:paraId="33BAE2D8" w14:textId="4902FD84" w:rsidR="00BF4102" w:rsidRPr="005D20A0" w:rsidRDefault="00BF4102" w:rsidP="00BF4102">
      <w:pPr>
        <w:ind w:firstLine="576"/>
        <w:rPr>
          <w:lang w:val="es-ES"/>
        </w:rPr>
      </w:pPr>
      <w:r>
        <w:rPr>
          <w:lang w:val="es-ES"/>
        </w:rPr>
        <w:t xml:space="preserve">En el capítulo anterior vimos que </w:t>
      </w:r>
      <w:r w:rsidR="00876FF3">
        <w:rPr>
          <w:lang w:val="es-ES"/>
        </w:rPr>
        <w:t>la activación de las CMM se puede</w:t>
      </w:r>
      <w:r>
        <w:rPr>
          <w:lang w:val="es-ES"/>
        </w:rPr>
        <w:t xml:space="preserve"> hacer vía dos tipos de citoquinas, lo que conlleva a una primera fuente de variabilidad en su funcionamiento. </w:t>
      </w:r>
      <w:r w:rsidRPr="005D20A0">
        <w:rPr>
          <w:lang w:val="es-ES"/>
        </w:rPr>
        <w:t xml:space="preserve">Otra posible fuente de variabilidad cuando se utiliza </w:t>
      </w:r>
      <w:r>
        <w:rPr>
          <w:lang w:val="es-ES"/>
        </w:rPr>
        <w:t>CMM</w:t>
      </w:r>
      <w:r w:rsidRPr="005D20A0">
        <w:rPr>
          <w:lang w:val="es-ES"/>
        </w:rPr>
        <w:t xml:space="preserve"> para suprimir el sistema inmunológico es el tiempo de cultivo. Estudios anteriores han determinado que el tiempo de activación de estas células es de 48 horas después de haber sido expuestas a las citocinas, recomendando que estas células se utilicen en este momento (103, 116). Desafortunadamente, este no es siempre el caso. Las MSC se cultivan en medios condicionados durante un período de 48 a 72 horas antes de utilizarlas para investigación o terapia. Esta variabilidad del procedimiento plantea la cuestión de si el período de activación de estas células afecta a su función: ¿las </w:t>
      </w:r>
      <w:r>
        <w:rPr>
          <w:lang w:val="es-ES"/>
        </w:rPr>
        <w:t>CMM</w:t>
      </w:r>
      <w:r w:rsidRPr="005D20A0">
        <w:rPr>
          <w:lang w:val="es-ES"/>
        </w:rPr>
        <w:t xml:space="preserve"> siguen activas después de 72 horas o deben utilizarse exactamente 48 horas después de la exposición a las citocinas? </w:t>
      </w:r>
      <w:r w:rsidRPr="005D20A0">
        <w:rPr>
          <w:lang w:val="es-ES"/>
        </w:rPr>
        <w:lastRenderedPageBreak/>
        <w:t>Nuestros resultados sugieren que hay poco efecto de las 24 horas adicionales de incubación, ya que los perfiles de expresión g</w:t>
      </w:r>
      <w:r>
        <w:rPr>
          <w:lang w:val="es-ES"/>
        </w:rPr>
        <w:t>en</w:t>
      </w:r>
      <w:r w:rsidRPr="005D20A0">
        <w:rPr>
          <w:lang w:val="es-ES"/>
        </w:rPr>
        <w:t>é</w:t>
      </w:r>
      <w:r>
        <w:rPr>
          <w:lang w:val="es-ES"/>
        </w:rPr>
        <w:t>t</w:t>
      </w:r>
      <w:r w:rsidRPr="005D20A0">
        <w:rPr>
          <w:lang w:val="es-ES"/>
        </w:rPr>
        <w:t xml:space="preserve">ica de las muestras secuenciadas después de 48 horas en comparación con las muestras secuenciadas después de 72 horas de exposición a </w:t>
      </w:r>
      <w:proofErr w:type="spellStart"/>
      <w:r w:rsidRPr="005D20A0">
        <w:rPr>
          <w:lang w:val="es-ES"/>
        </w:rPr>
        <w:t>INFγ</w:t>
      </w:r>
      <w:proofErr w:type="spellEnd"/>
      <w:r w:rsidRPr="005D20A0">
        <w:rPr>
          <w:lang w:val="es-ES"/>
        </w:rPr>
        <w:t xml:space="preserve"> fueron muy similares. Se encontró que sólo 34 genes se expresaban de manera significativamente diferencial con un</w:t>
      </w:r>
      <w:r>
        <w:rPr>
          <w:lang w:val="es-ES"/>
        </w:rPr>
        <w:t xml:space="preserve">a </w:t>
      </w:r>
      <w:r w:rsidRPr="005D5463">
        <w:rPr>
          <w:lang w:val="es-ES"/>
        </w:rPr>
        <w:t>tasa de descubrimientos falsos</w:t>
      </w:r>
      <w:r w:rsidRPr="005D20A0">
        <w:rPr>
          <w:lang w:val="es-ES"/>
        </w:rPr>
        <w:t xml:space="preserve"> inferior a 0,05, lo que sugiere que la función de estas células permanece igual de 48 a 72 horas.</w:t>
      </w:r>
    </w:p>
    <w:p w14:paraId="2CAF31DB" w14:textId="239D413A" w:rsidR="00BF4102" w:rsidRPr="00BF4102" w:rsidRDefault="00BF4102" w:rsidP="00BF4102">
      <w:pPr>
        <w:rPr>
          <w:lang w:val="es-ES"/>
        </w:rPr>
      </w:pPr>
      <w:r w:rsidRPr="005D5463">
        <w:rPr>
          <w:lang w:val="es-ES"/>
        </w:rPr>
        <w:t xml:space="preserve">En resumen, este estudio mostró que existe una diferencia en el perfil de expresión </w:t>
      </w:r>
      <w:proofErr w:type="spellStart"/>
      <w:r w:rsidRPr="005D5463">
        <w:rPr>
          <w:lang w:val="es-ES"/>
        </w:rPr>
        <w:t>g</w:t>
      </w:r>
      <w:r>
        <w:rPr>
          <w:lang w:val="es-ES"/>
        </w:rPr>
        <w:t>en</w:t>
      </w:r>
      <w:r w:rsidRPr="005D5463">
        <w:rPr>
          <w:lang w:val="es-ES"/>
        </w:rPr>
        <w:t>én</w:t>
      </w:r>
      <w:r>
        <w:rPr>
          <w:lang w:val="es-ES"/>
        </w:rPr>
        <w:t>t</w:t>
      </w:r>
      <w:r w:rsidRPr="005D5463">
        <w:rPr>
          <w:lang w:val="es-ES"/>
        </w:rPr>
        <w:t>ca</w:t>
      </w:r>
      <w:proofErr w:type="spellEnd"/>
      <w:r w:rsidRPr="005D5463">
        <w:rPr>
          <w:lang w:val="es-ES"/>
        </w:rPr>
        <w:t xml:space="preserve"> de las </w:t>
      </w:r>
      <w:r>
        <w:rPr>
          <w:lang w:val="es-ES"/>
        </w:rPr>
        <w:t>CMM</w:t>
      </w:r>
      <w:r w:rsidRPr="005D5463">
        <w:rPr>
          <w:lang w:val="es-ES"/>
        </w:rPr>
        <w:t xml:space="preserve"> cuando se activan con </w:t>
      </w:r>
      <w:proofErr w:type="spellStart"/>
      <w:r w:rsidRPr="005D5463">
        <w:rPr>
          <w:lang w:val="es-ES"/>
        </w:rPr>
        <w:t>INFγ</w:t>
      </w:r>
      <w:proofErr w:type="spellEnd"/>
      <w:r w:rsidRPr="005D5463">
        <w:rPr>
          <w:lang w:val="es-ES"/>
        </w:rPr>
        <w:t xml:space="preserve"> o TNF</w:t>
      </w:r>
      <w:r w:rsidRPr="005D5463">
        <w:rPr>
          <w:rFonts w:ascii="Cambria Math" w:hAnsi="Cambria Math" w:cs="Cambria Math"/>
          <w:lang w:val="es-ES"/>
        </w:rPr>
        <w:t>⍺</w:t>
      </w:r>
      <w:r w:rsidRPr="005D5463">
        <w:rPr>
          <w:lang w:val="es-ES"/>
        </w:rPr>
        <w:t xml:space="preserve">, lo que sugiere una diferencia en la activación de las capacidades de inmunomodulación relacionadas con la citocina. Cuando se utiliza </w:t>
      </w:r>
      <w:proofErr w:type="spellStart"/>
      <w:r w:rsidRPr="005D5463">
        <w:rPr>
          <w:lang w:val="es-ES"/>
        </w:rPr>
        <w:t>INFγ</w:t>
      </w:r>
      <w:proofErr w:type="spellEnd"/>
      <w:r w:rsidRPr="005D5463">
        <w:rPr>
          <w:lang w:val="es-ES"/>
        </w:rPr>
        <w:t xml:space="preserve"> para activar la capacidad de inmunosupresión de las </w:t>
      </w:r>
      <w:r>
        <w:rPr>
          <w:lang w:val="es-ES"/>
        </w:rPr>
        <w:t>CMM</w:t>
      </w:r>
      <w:r w:rsidRPr="005D5463">
        <w:rPr>
          <w:lang w:val="es-ES"/>
        </w:rPr>
        <w:t>, no hay diferencias significativas en el perfil de expresión de estas células entre 48 y 72 horas después de la exposición a la citoquina.</w:t>
      </w:r>
    </w:p>
    <w:p w14:paraId="7AB69A2E" w14:textId="77777777" w:rsidR="00F21027" w:rsidRDefault="00F21027" w:rsidP="00F21027">
      <w:pPr>
        <w:pStyle w:val="Heading2"/>
        <w:numPr>
          <w:ilvl w:val="0"/>
          <w:numId w:val="0"/>
        </w:numPr>
      </w:pPr>
    </w:p>
    <w:p w14:paraId="27782D70" w14:textId="77777777" w:rsidR="00AE4022" w:rsidRDefault="00AE4022" w:rsidP="00AE4022"/>
    <w:p w14:paraId="24853BB8" w14:textId="77777777" w:rsidR="00AE4022" w:rsidRDefault="00AE4022" w:rsidP="00AE4022"/>
    <w:p w14:paraId="01379D3E" w14:textId="77777777" w:rsidR="00AE4022" w:rsidRDefault="00AE4022" w:rsidP="00AE4022"/>
    <w:p w14:paraId="5A34F4FC" w14:textId="77777777" w:rsidR="00AE4022" w:rsidRDefault="00AE4022" w:rsidP="00AE4022"/>
    <w:p w14:paraId="7A4A44B1" w14:textId="77777777" w:rsidR="00AE4022" w:rsidRDefault="00AE4022" w:rsidP="00AE4022"/>
    <w:p w14:paraId="36A78E5F" w14:textId="4BE96F03" w:rsidR="00D047C7" w:rsidRDefault="00D047C7">
      <w:pPr>
        <w:spacing w:before="0" w:line="276" w:lineRule="auto"/>
        <w:jc w:val="left"/>
        <w:rPr>
          <w:lang w:val="es-ES"/>
        </w:rPr>
      </w:pPr>
    </w:p>
    <w:p w14:paraId="2AF85A17" w14:textId="77777777" w:rsidR="00BF4102" w:rsidRDefault="00BF4102">
      <w:pPr>
        <w:spacing w:before="0" w:line="276" w:lineRule="auto"/>
        <w:jc w:val="left"/>
      </w:pPr>
    </w:p>
    <w:p w14:paraId="5994CAB7" w14:textId="0DEB8D43" w:rsidR="00B162C6" w:rsidRPr="00B162C6" w:rsidRDefault="00542146" w:rsidP="00B162C6">
      <w:pPr>
        <w:pStyle w:val="EndNoteBibliographyTitle"/>
        <w:rPr>
          <w:noProof/>
        </w:rPr>
      </w:pPr>
      <w:r>
        <w:lastRenderedPageBreak/>
        <w:fldChar w:fldCharType="begin"/>
      </w:r>
      <w:r>
        <w:instrText xml:space="preserve"> ADDIN EN.REFLIST </w:instrText>
      </w:r>
      <w:r>
        <w:fldChar w:fldCharType="separate"/>
      </w:r>
      <w:r w:rsidR="00B162C6" w:rsidRPr="00B162C6">
        <w:rPr>
          <w:noProof/>
        </w:rPr>
        <w:t>REFERENCES</w:t>
      </w:r>
    </w:p>
    <w:p w14:paraId="5C6B9169" w14:textId="77777777" w:rsidR="00B162C6" w:rsidRPr="00B162C6" w:rsidRDefault="00B162C6" w:rsidP="00B162C6">
      <w:pPr>
        <w:pStyle w:val="EndNoteBibliographyTitle"/>
        <w:rPr>
          <w:noProof/>
        </w:rPr>
      </w:pPr>
    </w:p>
    <w:p w14:paraId="40679407" w14:textId="77777777" w:rsidR="00B162C6" w:rsidRPr="00B162C6" w:rsidRDefault="00B162C6" w:rsidP="00B162C6">
      <w:pPr>
        <w:pStyle w:val="EndNoteBibliography"/>
        <w:spacing w:after="0"/>
        <w:rPr>
          <w:noProof/>
        </w:rPr>
      </w:pPr>
      <w:bookmarkStart w:id="24" w:name="_ENREF_1"/>
      <w:r w:rsidRPr="00B162C6">
        <w:rPr>
          <w:noProof/>
        </w:rPr>
        <w:t>1.</w:t>
      </w:r>
      <w:r w:rsidRPr="00B162C6">
        <w:rPr>
          <w:noProof/>
        </w:rPr>
        <w:tab/>
        <w:t>Huse M. Mechanical forces in the immune system. Nat Rev Immunol. 2017;17(11):679-90.</w:t>
      </w:r>
      <w:bookmarkEnd w:id="24"/>
    </w:p>
    <w:p w14:paraId="763C33C0" w14:textId="77777777" w:rsidR="00B162C6" w:rsidRPr="00B162C6" w:rsidRDefault="00B162C6" w:rsidP="00B162C6">
      <w:pPr>
        <w:pStyle w:val="EndNoteBibliography"/>
        <w:spacing w:after="0"/>
        <w:rPr>
          <w:noProof/>
        </w:rPr>
      </w:pPr>
      <w:bookmarkStart w:id="25" w:name="_ENREF_2"/>
      <w:r w:rsidRPr="00B162C6">
        <w:rPr>
          <w:noProof/>
        </w:rPr>
        <w:t>2.</w:t>
      </w:r>
      <w:r w:rsidRPr="00B162C6">
        <w:rPr>
          <w:noProof/>
        </w:rPr>
        <w:tab/>
        <w:t>Simpson E. Special regulatory T-cell review: Regulation of immune responses--examining the role of T cells. Immunology. 2008;123(1):13-6.</w:t>
      </w:r>
      <w:bookmarkEnd w:id="25"/>
    </w:p>
    <w:p w14:paraId="5F9AAAEE" w14:textId="77777777" w:rsidR="00B162C6" w:rsidRPr="00B162C6" w:rsidRDefault="00B162C6" w:rsidP="00B162C6">
      <w:pPr>
        <w:pStyle w:val="EndNoteBibliography"/>
        <w:spacing w:after="0"/>
        <w:rPr>
          <w:noProof/>
        </w:rPr>
      </w:pPr>
      <w:bookmarkStart w:id="26" w:name="_ENREF_3"/>
      <w:r w:rsidRPr="00B162C6">
        <w:rPr>
          <w:noProof/>
        </w:rPr>
        <w:t>3.</w:t>
      </w:r>
      <w:r w:rsidRPr="00B162C6">
        <w:rPr>
          <w:noProof/>
        </w:rPr>
        <w:tab/>
        <w:t>Andrews S. FastQC:  A Quality Control Tool for High Throughput Sequence Data [Online]. 2010.</w:t>
      </w:r>
      <w:bookmarkEnd w:id="26"/>
    </w:p>
    <w:p w14:paraId="46C023E8" w14:textId="77777777" w:rsidR="00B162C6" w:rsidRPr="00B162C6" w:rsidRDefault="00B162C6" w:rsidP="00B162C6">
      <w:pPr>
        <w:pStyle w:val="EndNoteBibliography"/>
        <w:spacing w:after="0"/>
        <w:rPr>
          <w:noProof/>
        </w:rPr>
      </w:pPr>
      <w:bookmarkStart w:id="27" w:name="_ENREF_4"/>
      <w:r w:rsidRPr="00B162C6">
        <w:rPr>
          <w:noProof/>
        </w:rPr>
        <w:t>4.</w:t>
      </w:r>
      <w:r w:rsidRPr="00B162C6">
        <w:rPr>
          <w:noProof/>
        </w:rPr>
        <w:tab/>
        <w:t>Dobin A, Davis CA, Schlesinger F, Drenkow J, Zaleski C, Jha S, et al. STAR: ultrafast universal RNA-seq aligner. Bioinformatics. 2013;29(1):15-21.</w:t>
      </w:r>
      <w:bookmarkEnd w:id="27"/>
    </w:p>
    <w:p w14:paraId="4D7E81A9" w14:textId="77777777" w:rsidR="00B162C6" w:rsidRPr="00B162C6" w:rsidRDefault="00B162C6" w:rsidP="00B162C6">
      <w:pPr>
        <w:pStyle w:val="EndNoteBibliography"/>
        <w:rPr>
          <w:noProof/>
        </w:rPr>
      </w:pPr>
      <w:bookmarkStart w:id="28" w:name="_ENREF_5"/>
      <w:r w:rsidRPr="00B162C6">
        <w:rPr>
          <w:noProof/>
        </w:rPr>
        <w:t>5.</w:t>
      </w:r>
      <w:r w:rsidRPr="00B162C6">
        <w:rPr>
          <w:noProof/>
        </w:rPr>
        <w:tab/>
        <w:t>Robinson MD, McCarthy DJ, Smyth GK. edgeR: a Bioconductor package for differential expression analysis of digital gene expression data. Bioinformatics. 2010;26(1):139-40.</w:t>
      </w:r>
      <w:bookmarkEnd w:id="28"/>
    </w:p>
    <w:p w14:paraId="4F4CCAB4" w14:textId="1358B759" w:rsidR="00316A9B" w:rsidRDefault="00542146" w:rsidP="00880513">
      <w:pPr>
        <w:pStyle w:val="Heading1"/>
        <w:jc w:val="left"/>
      </w:pPr>
      <w:r>
        <w:fldChar w:fldCharType="end"/>
      </w:r>
    </w:p>
    <w:sectPr w:rsidR="00316A9B" w:rsidSect="001A1AD1">
      <w:footerReference w:type="default" r:id="rId13"/>
      <w:headerReference w:type="first" r:id="rId14"/>
      <w:footerReference w:type="first" r:id="rId15"/>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5A9BD" w14:textId="77777777" w:rsidR="00281CB2" w:rsidRDefault="00281CB2">
      <w:pPr>
        <w:spacing w:before="0" w:after="0" w:line="240" w:lineRule="auto"/>
      </w:pPr>
      <w:r>
        <w:separator/>
      </w:r>
    </w:p>
  </w:endnote>
  <w:endnote w:type="continuationSeparator" w:id="0">
    <w:p w14:paraId="21B87A4F" w14:textId="77777777" w:rsidR="00281CB2" w:rsidRDefault="00281CB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8C353" w14:textId="165C9037" w:rsidR="008570BD" w:rsidRDefault="008570BD"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87A54D7" w14:textId="77777777" w:rsidR="008570BD" w:rsidRDefault="008570B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1EB9D" w14:textId="77777777" w:rsidR="008570BD" w:rsidRDefault="008570B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B86E9" w14:textId="77777777" w:rsidR="00281CB2" w:rsidRDefault="00281CB2">
      <w:pPr>
        <w:spacing w:before="0" w:after="0" w:line="240" w:lineRule="auto"/>
      </w:pPr>
      <w:r>
        <w:separator/>
      </w:r>
    </w:p>
  </w:footnote>
  <w:footnote w:type="continuationSeparator" w:id="0">
    <w:p w14:paraId="53A32CDB" w14:textId="77777777" w:rsidR="00281CB2" w:rsidRDefault="00281CB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F1684" w14:textId="77777777" w:rsidR="008570BD" w:rsidRDefault="008570B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C7D3B"/>
    <w:multiLevelType w:val="multilevel"/>
    <w:tmpl w:val="C45A6250"/>
    <w:lvl w:ilvl="0">
      <w:start w:val="1"/>
      <w:numFmt w:val="decimal"/>
      <w:lvlText w:val="CHAPTER %1."/>
      <w:lvlJc w:val="left"/>
      <w:pPr>
        <w:ind w:left="720" w:hanging="360"/>
      </w:pPr>
      <w:rPr>
        <w:rFonts w:hint="default"/>
        <w:lang w:val="en-US"/>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04712230"/>
    <w:multiLevelType w:val="multilevel"/>
    <w:tmpl w:val="7374BBD0"/>
    <w:lvl w:ilvl="0">
      <w:start w:val="1"/>
      <w:numFmt w:val="decimal"/>
      <w:lvlText w:val="CHAPTER %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09CE5D45"/>
    <w:multiLevelType w:val="multilevel"/>
    <w:tmpl w:val="8C844888"/>
    <w:lvl w:ilvl="0">
      <w:start w:val="1"/>
      <w:numFmt w:val="decimal"/>
      <w:lvlText w:val="Chapter %1."/>
      <w:lvlJc w:val="left"/>
      <w:pPr>
        <w:tabs>
          <w:tab w:val="num" w:pos="720"/>
        </w:tabs>
        <w:ind w:left="720" w:hanging="720"/>
      </w:pPr>
      <w:rPr>
        <w:rFonts w:hint="default"/>
        <w:lang w:val="en-US"/>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 w15:restartNumberingAfterBreak="0">
    <w:nsid w:val="0A6870FF"/>
    <w:multiLevelType w:val="multilevel"/>
    <w:tmpl w:val="D52EBC5E"/>
    <w:lvl w:ilvl="0">
      <w:start w:val="1"/>
      <w:numFmt w:val="decimal"/>
      <w:pStyle w:val="Style2"/>
      <w:lvlText w:val="CHAPTER %1."/>
      <w:lvlJc w:val="left"/>
      <w:pPr>
        <w:ind w:left="5220" w:hanging="360"/>
      </w:pPr>
      <w:rPr>
        <w:rFonts w:hint="default"/>
      </w:rPr>
    </w:lvl>
    <w:lvl w:ilvl="1">
      <w:start w:val="1"/>
      <w:numFmt w:val="decimal"/>
      <w:pStyle w:val="Heading2"/>
      <w:lvlText w:val="%1.%2."/>
      <w:lvlJc w:val="left"/>
      <w:pPr>
        <w:ind w:left="1512" w:hanging="432"/>
      </w:pPr>
      <w:rPr>
        <w:rFonts w:hint="default"/>
      </w:rPr>
    </w:lvl>
    <w:lvl w:ilvl="2">
      <w:start w:val="1"/>
      <w:numFmt w:val="decimal"/>
      <w:pStyle w:val="Heading3"/>
      <w:lvlText w:val="%1.%2.%3."/>
      <w:lvlJc w:val="left"/>
      <w:pPr>
        <w:ind w:left="1944" w:hanging="50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15:restartNumberingAfterBreak="0">
    <w:nsid w:val="0D756DCB"/>
    <w:multiLevelType w:val="multilevel"/>
    <w:tmpl w:val="3D44BE38"/>
    <w:lvl w:ilvl="0">
      <w:start w:val="1"/>
      <w:numFmt w:val="decimal"/>
      <w:lvlText w:val="CHAPTER %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0EAA5095"/>
    <w:multiLevelType w:val="hybridMultilevel"/>
    <w:tmpl w:val="06181392"/>
    <w:lvl w:ilvl="0" w:tplc="08A873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162075"/>
    <w:multiLevelType w:val="multilevel"/>
    <w:tmpl w:val="3AF887C8"/>
    <w:lvl w:ilvl="0">
      <w:start w:val="1"/>
      <w:numFmt w:val="decimal"/>
      <w:lvlText w:val="Chapter %1."/>
      <w:lvlJc w:val="left"/>
      <w:pPr>
        <w:tabs>
          <w:tab w:val="num" w:pos="720"/>
        </w:tabs>
        <w:ind w:left="720" w:hanging="720"/>
      </w:pPr>
      <w:rPr>
        <w:rFonts w:hint="default"/>
        <w:lang w:val="en-US"/>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7" w15:restartNumberingAfterBreak="0">
    <w:nsid w:val="19DC4722"/>
    <w:multiLevelType w:val="multilevel"/>
    <w:tmpl w:val="48D2FED8"/>
    <w:lvl w:ilvl="0">
      <w:start w:val="1"/>
      <w:numFmt w:val="decimal"/>
      <w:lvlText w:val="Chapter %1."/>
      <w:lvlJc w:val="left"/>
      <w:pPr>
        <w:tabs>
          <w:tab w:val="num" w:pos="720"/>
        </w:tabs>
        <w:ind w:left="720" w:hanging="720"/>
      </w:pPr>
      <w:rPr>
        <w:rFonts w:hint="default"/>
      </w:rPr>
    </w:lvl>
    <w:lvl w:ilvl="1">
      <w:start w:val="1"/>
      <w:numFmt w:val="decimal"/>
      <w:lvlText w:val="%1.%2"/>
      <w:lvlJc w:val="left"/>
      <w:pPr>
        <w:ind w:left="1440" w:hanging="720"/>
      </w:pPr>
      <w:rPr>
        <w:rFonts w:hint="default"/>
      </w:rPr>
    </w:lvl>
    <w:lvl w:ilvl="2">
      <w:start w:val="1"/>
      <w:numFmt w:val="none"/>
      <w:isLgl/>
      <w:lvlText w:val="%1.%2.1."/>
      <w:lvlJc w:val="left"/>
      <w:pPr>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8" w15:restartNumberingAfterBreak="0">
    <w:nsid w:val="1CED6E60"/>
    <w:multiLevelType w:val="multilevel"/>
    <w:tmpl w:val="C87A6F1A"/>
    <w:lvl w:ilvl="0">
      <w:start w:val="1"/>
      <w:numFmt w:val="decimal"/>
      <w:lvlText w:val="Chapter %1."/>
      <w:lvlJc w:val="left"/>
      <w:pPr>
        <w:tabs>
          <w:tab w:val="num" w:pos="720"/>
        </w:tabs>
        <w:ind w:left="720" w:hanging="720"/>
      </w:pPr>
      <w:rPr>
        <w:rFonts w:hint="default"/>
      </w:rPr>
    </w:lvl>
    <w:lvl w:ilvl="1">
      <w:start w:val="1"/>
      <w:numFmt w:val="decimal"/>
      <w:lvlText w:val="%2.1"/>
      <w:lvlJc w:val="left"/>
      <w:pPr>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9" w15:restartNumberingAfterBreak="0">
    <w:nsid w:val="1D5D3073"/>
    <w:multiLevelType w:val="multilevel"/>
    <w:tmpl w:val="940C37D2"/>
    <w:lvl w:ilvl="0">
      <w:start w:val="1"/>
      <w:numFmt w:val="decimal"/>
      <w:lvlText w:val="Chapter %1."/>
      <w:lvlJc w:val="left"/>
      <w:pPr>
        <w:tabs>
          <w:tab w:val="num" w:pos="720"/>
        </w:tabs>
        <w:ind w:left="720" w:hanging="720"/>
      </w:pPr>
      <w:rPr>
        <w:rFonts w:hint="default"/>
      </w:rPr>
    </w:lvl>
    <w:lvl w:ilvl="1">
      <w:start w:val="1"/>
      <w:numFmt w:val="decimal"/>
      <w:lvlText w:val="%1.%2"/>
      <w:lvlJc w:val="left"/>
      <w:pPr>
        <w:ind w:left="1440" w:hanging="720"/>
      </w:pPr>
      <w:rPr>
        <w:rFonts w:hint="default"/>
      </w:rPr>
    </w:lvl>
    <w:lvl w:ilvl="2">
      <w:start w:val="1"/>
      <w:numFmt w:val="none"/>
      <w:isLgl/>
      <w:lvlText w:val="1."/>
      <w:lvlJc w:val="left"/>
      <w:pPr>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0" w15:restartNumberingAfterBreak="0">
    <w:nsid w:val="1FFE1E0E"/>
    <w:multiLevelType w:val="multilevel"/>
    <w:tmpl w:val="7374BBD0"/>
    <w:lvl w:ilvl="0">
      <w:start w:val="1"/>
      <w:numFmt w:val="decimal"/>
      <w:lvlText w:val="CHAPTER %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52E7F56"/>
    <w:multiLevelType w:val="multilevel"/>
    <w:tmpl w:val="883E4D56"/>
    <w:lvl w:ilvl="0">
      <w:start w:val="1"/>
      <w:numFmt w:val="decimal"/>
      <w:lvlText w:val="Chapter %1."/>
      <w:lvlJc w:val="left"/>
      <w:pPr>
        <w:tabs>
          <w:tab w:val="num" w:pos="720"/>
        </w:tabs>
        <w:ind w:left="720" w:hanging="720"/>
      </w:pPr>
      <w:rPr>
        <w:rFonts w:hint="default"/>
      </w:rPr>
    </w:lvl>
    <w:lvl w:ilvl="1">
      <w:start w:val="1"/>
      <w:numFmt w:val="decimal"/>
      <w:lvlText w:val="%2.1"/>
      <w:lvlJc w:val="left"/>
      <w:pPr>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2" w15:restartNumberingAfterBreak="0">
    <w:nsid w:val="285622DE"/>
    <w:multiLevelType w:val="multilevel"/>
    <w:tmpl w:val="A86004F0"/>
    <w:lvl w:ilvl="0">
      <w:start w:val="1"/>
      <w:numFmt w:val="decimal"/>
      <w:lvlText w:val="Chapter %1."/>
      <w:lvlJc w:val="left"/>
      <w:pPr>
        <w:tabs>
          <w:tab w:val="num" w:pos="720"/>
        </w:tabs>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3" w15:restartNumberingAfterBreak="0">
    <w:nsid w:val="3ACC5ADD"/>
    <w:multiLevelType w:val="hybridMultilevel"/>
    <w:tmpl w:val="38C2D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0D77F75"/>
    <w:multiLevelType w:val="multilevel"/>
    <w:tmpl w:val="4A285D00"/>
    <w:lvl w:ilvl="0">
      <w:start w:val="1"/>
      <w:numFmt w:val="decimal"/>
      <w:lvlText w:val="Chapter %1."/>
      <w:lvlJc w:val="left"/>
      <w:pPr>
        <w:tabs>
          <w:tab w:val="num" w:pos="720"/>
        </w:tabs>
        <w:ind w:left="720" w:hanging="720"/>
      </w:pPr>
      <w:rPr>
        <w:rFonts w:hint="default"/>
      </w:rPr>
    </w:lvl>
    <w:lvl w:ilvl="1">
      <w:start w:val="1"/>
      <w:numFmt w:val="decimal"/>
      <w:lvlText w:val="%1.%2"/>
      <w:lvlJc w:val="left"/>
      <w:pPr>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6" w15:restartNumberingAfterBreak="0">
    <w:nsid w:val="50EE74C6"/>
    <w:multiLevelType w:val="multilevel"/>
    <w:tmpl w:val="79206594"/>
    <w:lvl w:ilvl="0">
      <w:start w:val="1"/>
      <w:numFmt w:val="decimal"/>
      <w:lvlText w:val="Chapter %1."/>
      <w:lvlJc w:val="left"/>
      <w:pPr>
        <w:tabs>
          <w:tab w:val="num" w:pos="720"/>
        </w:tabs>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7" w15:restartNumberingAfterBreak="0">
    <w:nsid w:val="55E624AA"/>
    <w:multiLevelType w:val="multilevel"/>
    <w:tmpl w:val="8C844888"/>
    <w:lvl w:ilvl="0">
      <w:start w:val="1"/>
      <w:numFmt w:val="decimal"/>
      <w:lvlText w:val="Chapter %1."/>
      <w:lvlJc w:val="left"/>
      <w:pPr>
        <w:tabs>
          <w:tab w:val="num" w:pos="720"/>
        </w:tabs>
        <w:ind w:left="720" w:hanging="720"/>
      </w:pPr>
      <w:rPr>
        <w:rFonts w:hint="default"/>
        <w:lang w:val="en-US"/>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8" w15:restartNumberingAfterBreak="0">
    <w:nsid w:val="5C627328"/>
    <w:multiLevelType w:val="multilevel"/>
    <w:tmpl w:val="2C80B29E"/>
    <w:lvl w:ilvl="0">
      <w:start w:val="1"/>
      <w:numFmt w:val="decimal"/>
      <w:lvlText w:val="CHAPTER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0973A5F"/>
    <w:multiLevelType w:val="multilevel"/>
    <w:tmpl w:val="35A8C538"/>
    <w:lvl w:ilvl="0">
      <w:start w:val="1"/>
      <w:numFmt w:val="decimal"/>
      <w:lvlText w:val="Chapter %1."/>
      <w:lvlJc w:val="left"/>
      <w:pPr>
        <w:tabs>
          <w:tab w:val="num" w:pos="720"/>
        </w:tabs>
        <w:ind w:left="720" w:hanging="720"/>
      </w:pPr>
      <w:rPr>
        <w:rFonts w:hint="default"/>
      </w:rPr>
    </w:lvl>
    <w:lvl w:ilvl="1">
      <w:start w:val="1"/>
      <w:numFmt w:val="decimal"/>
      <w:lvlText w:val="%1.%2"/>
      <w:lvlJc w:val="left"/>
      <w:pPr>
        <w:ind w:left="1440" w:hanging="720"/>
      </w:pPr>
      <w:rPr>
        <w:rFonts w:hint="default"/>
      </w:rPr>
    </w:lvl>
    <w:lvl w:ilvl="2">
      <w:start w:val="1"/>
      <w:numFmt w:val="decimal"/>
      <w:lvlText w:val="%2.%3."/>
      <w:lvlJc w:val="left"/>
      <w:pPr>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20" w15:restartNumberingAfterBreak="0">
    <w:nsid w:val="61956926"/>
    <w:multiLevelType w:val="multilevel"/>
    <w:tmpl w:val="2F624150"/>
    <w:lvl w:ilvl="0">
      <w:start w:val="1"/>
      <w:numFmt w:val="decimal"/>
      <w:lvlText w:val="CHAPTER %1."/>
      <w:lvlJc w:val="left"/>
      <w:pPr>
        <w:ind w:left="720" w:hanging="360"/>
      </w:pPr>
      <w:rPr>
        <w:rFonts w:hint="default"/>
        <w:lang w:val="en-US"/>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15:restartNumberingAfterBreak="0">
    <w:nsid w:val="629E1DDA"/>
    <w:multiLevelType w:val="hybridMultilevel"/>
    <w:tmpl w:val="D8C824BE"/>
    <w:lvl w:ilvl="0" w:tplc="075CB16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8D5730"/>
    <w:multiLevelType w:val="multilevel"/>
    <w:tmpl w:val="FCB2D84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683F0404"/>
    <w:multiLevelType w:val="multilevel"/>
    <w:tmpl w:val="3D44BE38"/>
    <w:lvl w:ilvl="0">
      <w:start w:val="1"/>
      <w:numFmt w:val="decimal"/>
      <w:lvlText w:val="CHAPTER %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6A615696"/>
    <w:multiLevelType w:val="hybridMultilevel"/>
    <w:tmpl w:val="26C0E94A"/>
    <w:lvl w:ilvl="0" w:tplc="D1A41B4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57033A"/>
    <w:multiLevelType w:val="hybridMultilevel"/>
    <w:tmpl w:val="FA867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07215D"/>
    <w:multiLevelType w:val="multilevel"/>
    <w:tmpl w:val="2F3EC226"/>
    <w:lvl w:ilvl="0">
      <w:start w:val="1"/>
      <w:numFmt w:val="decimal"/>
      <w:lvlText w:val="Chapter %1."/>
      <w:lvlJc w:val="left"/>
      <w:pPr>
        <w:tabs>
          <w:tab w:val="num" w:pos="720"/>
        </w:tabs>
        <w:ind w:left="720" w:hanging="720"/>
      </w:pPr>
      <w:rPr>
        <w:rFonts w:hint="default"/>
      </w:rPr>
    </w:lvl>
    <w:lvl w:ilvl="1">
      <w:start w:val="1"/>
      <w:numFmt w:val="decimal"/>
      <w:lvlText w:val="%1.%2"/>
      <w:lvlJc w:val="left"/>
      <w:pPr>
        <w:ind w:left="1440" w:hanging="720"/>
      </w:pPr>
      <w:rPr>
        <w:rFonts w:hint="default"/>
      </w:rPr>
    </w:lvl>
    <w:lvl w:ilvl="2">
      <w:start w:val="1"/>
      <w:numFmt w:val="none"/>
      <w:isLgl/>
      <w:lvlText w:val="%1.%2.1"/>
      <w:lvlJc w:val="left"/>
      <w:pPr>
        <w:ind w:left="21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27" w15:restartNumberingAfterBreak="0">
    <w:nsid w:val="72C83528"/>
    <w:multiLevelType w:val="multilevel"/>
    <w:tmpl w:val="7A78A904"/>
    <w:lvl w:ilvl="0">
      <w:start w:val="1"/>
      <w:numFmt w:val="decimal"/>
      <w:lvlText w:val="CHAPTER %1."/>
      <w:lvlJc w:val="left"/>
      <w:pPr>
        <w:ind w:left="720" w:hanging="360"/>
      </w:pPr>
      <w:rPr>
        <w:rFonts w:hint="default"/>
        <w:lang w:val="en-US"/>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7315E43"/>
    <w:multiLevelType w:val="hybridMultilevel"/>
    <w:tmpl w:val="AD484C8A"/>
    <w:lvl w:ilvl="0" w:tplc="DD48CE2E">
      <w:start w:val="1"/>
      <w:numFmt w:val="decimal"/>
      <w:lvlText w:val="CHAPTER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A02DB9"/>
    <w:multiLevelType w:val="multilevel"/>
    <w:tmpl w:val="DB5E4502"/>
    <w:lvl w:ilvl="0">
      <w:start w:val="1"/>
      <w:numFmt w:val="decimal"/>
      <w:lvlText w:val="Chapter %1."/>
      <w:lvlJc w:val="left"/>
      <w:pPr>
        <w:tabs>
          <w:tab w:val="num" w:pos="720"/>
        </w:tabs>
        <w:ind w:left="720" w:hanging="720"/>
      </w:pPr>
      <w:rPr>
        <w:rFonts w:hint="default"/>
      </w:rPr>
    </w:lvl>
    <w:lvl w:ilvl="1">
      <w:start w:val="1"/>
      <w:numFmt w:val="decimal"/>
      <w:lvlText w:val="%1.%2"/>
      <w:lvlJc w:val="left"/>
      <w:pPr>
        <w:ind w:left="1440" w:hanging="720"/>
      </w:pPr>
      <w:rPr>
        <w:rFonts w:hint="default"/>
      </w:rPr>
    </w:lvl>
    <w:lvl w:ilvl="2">
      <w:start w:val="1"/>
      <w:numFmt w:val="decimal"/>
      <w:lvlText w:val="%2.%3."/>
      <w:lvlJc w:val="left"/>
      <w:pPr>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0" w15:restartNumberingAfterBreak="0">
    <w:nsid w:val="7C0A6925"/>
    <w:multiLevelType w:val="multilevel"/>
    <w:tmpl w:val="3A183948"/>
    <w:lvl w:ilvl="0">
      <w:start w:val="1"/>
      <w:numFmt w:val="decimal"/>
      <w:lvlText w:val="CHAPTER %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D3C3462"/>
    <w:multiLevelType w:val="multilevel"/>
    <w:tmpl w:val="89F2703C"/>
    <w:lvl w:ilvl="0">
      <w:start w:val="1"/>
      <w:numFmt w:val="decimal"/>
      <w:lvlText w:val="CHAPTER %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7F453E7D"/>
    <w:multiLevelType w:val="multilevel"/>
    <w:tmpl w:val="6DB2E6F2"/>
    <w:lvl w:ilvl="0">
      <w:start w:val="1"/>
      <w:numFmt w:val="decimal"/>
      <w:lvlText w:val="Chapter %1."/>
      <w:lvlJc w:val="left"/>
      <w:pPr>
        <w:tabs>
          <w:tab w:val="num" w:pos="720"/>
        </w:tabs>
        <w:ind w:left="720" w:hanging="720"/>
      </w:pPr>
      <w:rPr>
        <w:rFonts w:hint="default"/>
        <w:lang w:val="en-US"/>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num w:numId="1" w16cid:durableId="721441654">
    <w:abstractNumId w:val="27"/>
  </w:num>
  <w:num w:numId="2" w16cid:durableId="14908276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337524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436374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4987568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86063244">
    <w:abstractNumId w:val="25"/>
  </w:num>
  <w:num w:numId="7" w16cid:durableId="376664433">
    <w:abstractNumId w:val="5"/>
  </w:num>
  <w:num w:numId="8" w16cid:durableId="802192526">
    <w:abstractNumId w:val="28"/>
  </w:num>
  <w:num w:numId="9" w16cid:durableId="2047750011">
    <w:abstractNumId w:val="22"/>
  </w:num>
  <w:num w:numId="10" w16cid:durableId="446198169">
    <w:abstractNumId w:val="8"/>
  </w:num>
  <w:num w:numId="11" w16cid:durableId="909079625">
    <w:abstractNumId w:val="11"/>
  </w:num>
  <w:num w:numId="12" w16cid:durableId="95761339">
    <w:abstractNumId w:val="15"/>
  </w:num>
  <w:num w:numId="13" w16cid:durableId="2106487204">
    <w:abstractNumId w:val="19"/>
  </w:num>
  <w:num w:numId="14" w16cid:durableId="70929788">
    <w:abstractNumId w:val="29"/>
  </w:num>
  <w:num w:numId="15" w16cid:durableId="1838616761">
    <w:abstractNumId w:val="9"/>
  </w:num>
  <w:num w:numId="16" w16cid:durableId="131025894">
    <w:abstractNumId w:val="7"/>
  </w:num>
  <w:num w:numId="17" w16cid:durableId="1875848814">
    <w:abstractNumId w:val="26"/>
  </w:num>
  <w:num w:numId="18" w16cid:durableId="1128011251">
    <w:abstractNumId w:val="24"/>
  </w:num>
  <w:num w:numId="19" w16cid:durableId="763066019">
    <w:abstractNumId w:val="12"/>
  </w:num>
  <w:num w:numId="20" w16cid:durableId="1738238127">
    <w:abstractNumId w:val="16"/>
  </w:num>
  <w:num w:numId="21" w16cid:durableId="1939176686">
    <w:abstractNumId w:val="14"/>
  </w:num>
  <w:num w:numId="22" w16cid:durableId="62966995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10839497">
    <w:abstractNumId w:val="21"/>
  </w:num>
  <w:num w:numId="24" w16cid:durableId="524490579">
    <w:abstractNumId w:val="13"/>
  </w:num>
  <w:num w:numId="25" w16cid:durableId="1618636605">
    <w:abstractNumId w:val="1"/>
  </w:num>
  <w:num w:numId="26" w16cid:durableId="1049382885">
    <w:abstractNumId w:val="18"/>
  </w:num>
  <w:num w:numId="27" w16cid:durableId="152572679">
    <w:abstractNumId w:val="10"/>
  </w:num>
  <w:num w:numId="28" w16cid:durableId="859465427">
    <w:abstractNumId w:val="6"/>
  </w:num>
  <w:num w:numId="29" w16cid:durableId="6061547">
    <w:abstractNumId w:val="17"/>
  </w:num>
  <w:num w:numId="30" w16cid:durableId="124274116">
    <w:abstractNumId w:val="31"/>
  </w:num>
  <w:num w:numId="31" w16cid:durableId="975454945">
    <w:abstractNumId w:val="32"/>
  </w:num>
  <w:num w:numId="32" w16cid:durableId="1356229616">
    <w:abstractNumId w:val="2"/>
  </w:num>
  <w:num w:numId="33" w16cid:durableId="1377857100">
    <w:abstractNumId w:val="0"/>
  </w:num>
  <w:num w:numId="34" w16cid:durableId="138833318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8553142">
    <w:abstractNumId w:val="20"/>
  </w:num>
  <w:num w:numId="36" w16cid:durableId="319235523">
    <w:abstractNumId w:val="30"/>
  </w:num>
  <w:num w:numId="37" w16cid:durableId="98770916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82214150">
    <w:abstractNumId w:val="4"/>
  </w:num>
  <w:num w:numId="39" w16cid:durableId="1109468621">
    <w:abstractNumId w:val="23"/>
  </w:num>
  <w:num w:numId="40" w16cid:durableId="10141875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8C1D6E"/>
    <w:rsid w:val="00001312"/>
    <w:rsid w:val="00005E80"/>
    <w:rsid w:val="000200AA"/>
    <w:rsid w:val="00020E84"/>
    <w:rsid w:val="00023871"/>
    <w:rsid w:val="00026C01"/>
    <w:rsid w:val="00030C4E"/>
    <w:rsid w:val="000344A8"/>
    <w:rsid w:val="00034677"/>
    <w:rsid w:val="000414C6"/>
    <w:rsid w:val="00043D67"/>
    <w:rsid w:val="000452DB"/>
    <w:rsid w:val="00051CB1"/>
    <w:rsid w:val="00053BA9"/>
    <w:rsid w:val="00054E05"/>
    <w:rsid w:val="00060A94"/>
    <w:rsid w:val="00060CC6"/>
    <w:rsid w:val="00060F5D"/>
    <w:rsid w:val="00061F96"/>
    <w:rsid w:val="00066DC6"/>
    <w:rsid w:val="00067D13"/>
    <w:rsid w:val="000705F5"/>
    <w:rsid w:val="00070A27"/>
    <w:rsid w:val="00072809"/>
    <w:rsid w:val="000733AE"/>
    <w:rsid w:val="000752DB"/>
    <w:rsid w:val="00075CE4"/>
    <w:rsid w:val="000801E9"/>
    <w:rsid w:val="00080757"/>
    <w:rsid w:val="0008151B"/>
    <w:rsid w:val="00083A29"/>
    <w:rsid w:val="00086067"/>
    <w:rsid w:val="00086929"/>
    <w:rsid w:val="000877FE"/>
    <w:rsid w:val="00095EDD"/>
    <w:rsid w:val="000A4CBC"/>
    <w:rsid w:val="000A5C5A"/>
    <w:rsid w:val="000A7153"/>
    <w:rsid w:val="000A768C"/>
    <w:rsid w:val="000B2B34"/>
    <w:rsid w:val="000B5179"/>
    <w:rsid w:val="000C04D8"/>
    <w:rsid w:val="000C4E3D"/>
    <w:rsid w:val="000C7471"/>
    <w:rsid w:val="000D0A8F"/>
    <w:rsid w:val="000D5B79"/>
    <w:rsid w:val="000D6EF0"/>
    <w:rsid w:val="000E032E"/>
    <w:rsid w:val="000E0E6C"/>
    <w:rsid w:val="000E2D3D"/>
    <w:rsid w:val="000F02AF"/>
    <w:rsid w:val="000F2D68"/>
    <w:rsid w:val="000F4C72"/>
    <w:rsid w:val="000F4DEA"/>
    <w:rsid w:val="000F4DF9"/>
    <w:rsid w:val="000F7D36"/>
    <w:rsid w:val="001010F4"/>
    <w:rsid w:val="00112051"/>
    <w:rsid w:val="0012067F"/>
    <w:rsid w:val="00120BE3"/>
    <w:rsid w:val="00123B87"/>
    <w:rsid w:val="00125390"/>
    <w:rsid w:val="00130E2C"/>
    <w:rsid w:val="00135152"/>
    <w:rsid w:val="001361D2"/>
    <w:rsid w:val="00137A6C"/>
    <w:rsid w:val="001413C8"/>
    <w:rsid w:val="00141555"/>
    <w:rsid w:val="00142D3C"/>
    <w:rsid w:val="0015477B"/>
    <w:rsid w:val="001561F7"/>
    <w:rsid w:val="0016421F"/>
    <w:rsid w:val="00166B87"/>
    <w:rsid w:val="001720CC"/>
    <w:rsid w:val="00176075"/>
    <w:rsid w:val="001854E3"/>
    <w:rsid w:val="0019578E"/>
    <w:rsid w:val="00195833"/>
    <w:rsid w:val="001965E4"/>
    <w:rsid w:val="001A0094"/>
    <w:rsid w:val="001A00C1"/>
    <w:rsid w:val="001A16D9"/>
    <w:rsid w:val="001A1AD1"/>
    <w:rsid w:val="001A1D25"/>
    <w:rsid w:val="001A2DEB"/>
    <w:rsid w:val="001B346B"/>
    <w:rsid w:val="001B5CBD"/>
    <w:rsid w:val="001B6498"/>
    <w:rsid w:val="001C28EC"/>
    <w:rsid w:val="001D28EA"/>
    <w:rsid w:val="001D33AC"/>
    <w:rsid w:val="001D6B0D"/>
    <w:rsid w:val="001E3621"/>
    <w:rsid w:val="001E45EF"/>
    <w:rsid w:val="001F1370"/>
    <w:rsid w:val="001F1952"/>
    <w:rsid w:val="001F5800"/>
    <w:rsid w:val="00201915"/>
    <w:rsid w:val="002031AC"/>
    <w:rsid w:val="002038BC"/>
    <w:rsid w:val="00204361"/>
    <w:rsid w:val="00204AD7"/>
    <w:rsid w:val="00211533"/>
    <w:rsid w:val="0021240C"/>
    <w:rsid w:val="00222105"/>
    <w:rsid w:val="00226378"/>
    <w:rsid w:val="00227189"/>
    <w:rsid w:val="00230118"/>
    <w:rsid w:val="002301EC"/>
    <w:rsid w:val="00233E92"/>
    <w:rsid w:val="0023455F"/>
    <w:rsid w:val="002346C3"/>
    <w:rsid w:val="002358B4"/>
    <w:rsid w:val="0024095A"/>
    <w:rsid w:val="002419B1"/>
    <w:rsid w:val="00242028"/>
    <w:rsid w:val="0024244C"/>
    <w:rsid w:val="00252EBA"/>
    <w:rsid w:val="002550DC"/>
    <w:rsid w:val="00255250"/>
    <w:rsid w:val="00257B61"/>
    <w:rsid w:val="00257BF5"/>
    <w:rsid w:val="002623E7"/>
    <w:rsid w:val="00265368"/>
    <w:rsid w:val="002770D6"/>
    <w:rsid w:val="00281CB2"/>
    <w:rsid w:val="00284868"/>
    <w:rsid w:val="00295D0D"/>
    <w:rsid w:val="002A2BCD"/>
    <w:rsid w:val="002A6505"/>
    <w:rsid w:val="002A65D5"/>
    <w:rsid w:val="002B29FB"/>
    <w:rsid w:val="002B695B"/>
    <w:rsid w:val="002C0243"/>
    <w:rsid w:val="002C3B78"/>
    <w:rsid w:val="002D1196"/>
    <w:rsid w:val="002D169E"/>
    <w:rsid w:val="002D2F26"/>
    <w:rsid w:val="002E1A13"/>
    <w:rsid w:val="002F233F"/>
    <w:rsid w:val="002F5FA7"/>
    <w:rsid w:val="00304341"/>
    <w:rsid w:val="00306B58"/>
    <w:rsid w:val="00310194"/>
    <w:rsid w:val="003133B4"/>
    <w:rsid w:val="00316A9B"/>
    <w:rsid w:val="00324EB5"/>
    <w:rsid w:val="0032658A"/>
    <w:rsid w:val="00335BD6"/>
    <w:rsid w:val="003451DB"/>
    <w:rsid w:val="00346C8E"/>
    <w:rsid w:val="0034728A"/>
    <w:rsid w:val="0034794C"/>
    <w:rsid w:val="00354CAD"/>
    <w:rsid w:val="003558A7"/>
    <w:rsid w:val="00361D0B"/>
    <w:rsid w:val="00366C53"/>
    <w:rsid w:val="003722AD"/>
    <w:rsid w:val="00374D39"/>
    <w:rsid w:val="00383692"/>
    <w:rsid w:val="00390C60"/>
    <w:rsid w:val="003A1D96"/>
    <w:rsid w:val="003A1FA3"/>
    <w:rsid w:val="003A4E7D"/>
    <w:rsid w:val="003B6212"/>
    <w:rsid w:val="003B6C66"/>
    <w:rsid w:val="003B70C7"/>
    <w:rsid w:val="003B755E"/>
    <w:rsid w:val="003C2EA7"/>
    <w:rsid w:val="003C42B0"/>
    <w:rsid w:val="003D250E"/>
    <w:rsid w:val="003D53C4"/>
    <w:rsid w:val="003D5E4F"/>
    <w:rsid w:val="003D6A12"/>
    <w:rsid w:val="003E0689"/>
    <w:rsid w:val="003E6642"/>
    <w:rsid w:val="00410240"/>
    <w:rsid w:val="004131AD"/>
    <w:rsid w:val="00422D8B"/>
    <w:rsid w:val="00425EF5"/>
    <w:rsid w:val="004324FB"/>
    <w:rsid w:val="00440CF5"/>
    <w:rsid w:val="00444029"/>
    <w:rsid w:val="004464C3"/>
    <w:rsid w:val="00447477"/>
    <w:rsid w:val="004479BC"/>
    <w:rsid w:val="004479CB"/>
    <w:rsid w:val="00450935"/>
    <w:rsid w:val="00451237"/>
    <w:rsid w:val="004514A3"/>
    <w:rsid w:val="00452A11"/>
    <w:rsid w:val="00455AFC"/>
    <w:rsid w:val="00463EBC"/>
    <w:rsid w:val="00466ED6"/>
    <w:rsid w:val="004670A9"/>
    <w:rsid w:val="00470580"/>
    <w:rsid w:val="0047447E"/>
    <w:rsid w:val="00483832"/>
    <w:rsid w:val="00490BA9"/>
    <w:rsid w:val="00494659"/>
    <w:rsid w:val="00497BCA"/>
    <w:rsid w:val="004A290D"/>
    <w:rsid w:val="004B4679"/>
    <w:rsid w:val="004B6EBE"/>
    <w:rsid w:val="004C0AB3"/>
    <w:rsid w:val="004C1B18"/>
    <w:rsid w:val="004D0CFA"/>
    <w:rsid w:val="004D4356"/>
    <w:rsid w:val="004D77D3"/>
    <w:rsid w:val="004E1003"/>
    <w:rsid w:val="004E37B0"/>
    <w:rsid w:val="004E39C1"/>
    <w:rsid w:val="004F3D4D"/>
    <w:rsid w:val="004F4297"/>
    <w:rsid w:val="004F6CAC"/>
    <w:rsid w:val="00502C66"/>
    <w:rsid w:val="00504FB7"/>
    <w:rsid w:val="005064AB"/>
    <w:rsid w:val="00506C90"/>
    <w:rsid w:val="005073F7"/>
    <w:rsid w:val="00512FBD"/>
    <w:rsid w:val="0051634C"/>
    <w:rsid w:val="005169D7"/>
    <w:rsid w:val="005200B6"/>
    <w:rsid w:val="0052211D"/>
    <w:rsid w:val="005263E7"/>
    <w:rsid w:val="0053071D"/>
    <w:rsid w:val="00536CCA"/>
    <w:rsid w:val="0054156B"/>
    <w:rsid w:val="00542146"/>
    <w:rsid w:val="005423A9"/>
    <w:rsid w:val="005452F7"/>
    <w:rsid w:val="00545E5D"/>
    <w:rsid w:val="005544C8"/>
    <w:rsid w:val="005600CB"/>
    <w:rsid w:val="0056257A"/>
    <w:rsid w:val="00563AD9"/>
    <w:rsid w:val="0056421C"/>
    <w:rsid w:val="00574CCC"/>
    <w:rsid w:val="00575998"/>
    <w:rsid w:val="005905E1"/>
    <w:rsid w:val="005909F3"/>
    <w:rsid w:val="00596A9A"/>
    <w:rsid w:val="00596D03"/>
    <w:rsid w:val="005A136B"/>
    <w:rsid w:val="005A236D"/>
    <w:rsid w:val="005A2CDF"/>
    <w:rsid w:val="005A61F3"/>
    <w:rsid w:val="005A7403"/>
    <w:rsid w:val="005B5CBB"/>
    <w:rsid w:val="005B7A57"/>
    <w:rsid w:val="005C066C"/>
    <w:rsid w:val="005C5136"/>
    <w:rsid w:val="005C76A9"/>
    <w:rsid w:val="005C7CD6"/>
    <w:rsid w:val="005D1492"/>
    <w:rsid w:val="005D20A0"/>
    <w:rsid w:val="005D5463"/>
    <w:rsid w:val="005D5D9D"/>
    <w:rsid w:val="005E3C84"/>
    <w:rsid w:val="005F0356"/>
    <w:rsid w:val="005F26DD"/>
    <w:rsid w:val="005F56B5"/>
    <w:rsid w:val="005F65C4"/>
    <w:rsid w:val="00601C28"/>
    <w:rsid w:val="006046F1"/>
    <w:rsid w:val="00612C9E"/>
    <w:rsid w:val="006131FF"/>
    <w:rsid w:val="006255FC"/>
    <w:rsid w:val="00627996"/>
    <w:rsid w:val="00631B18"/>
    <w:rsid w:val="00635146"/>
    <w:rsid w:val="00643085"/>
    <w:rsid w:val="00643CB0"/>
    <w:rsid w:val="00645C60"/>
    <w:rsid w:val="00651FD7"/>
    <w:rsid w:val="006641A6"/>
    <w:rsid w:val="006649AE"/>
    <w:rsid w:val="0066725B"/>
    <w:rsid w:val="00672384"/>
    <w:rsid w:val="006745A7"/>
    <w:rsid w:val="0068204B"/>
    <w:rsid w:val="00682A56"/>
    <w:rsid w:val="00690255"/>
    <w:rsid w:val="00694928"/>
    <w:rsid w:val="00695904"/>
    <w:rsid w:val="006B0DA5"/>
    <w:rsid w:val="006B2BB1"/>
    <w:rsid w:val="006B7DFD"/>
    <w:rsid w:val="006C186F"/>
    <w:rsid w:val="006C6D36"/>
    <w:rsid w:val="006C7118"/>
    <w:rsid w:val="006C7885"/>
    <w:rsid w:val="006D0E7A"/>
    <w:rsid w:val="006D1D78"/>
    <w:rsid w:val="006D432D"/>
    <w:rsid w:val="006D5CF4"/>
    <w:rsid w:val="006D6CAA"/>
    <w:rsid w:val="006E44FF"/>
    <w:rsid w:val="0070206D"/>
    <w:rsid w:val="00703B59"/>
    <w:rsid w:val="00705800"/>
    <w:rsid w:val="00705FBF"/>
    <w:rsid w:val="00707D09"/>
    <w:rsid w:val="0071266A"/>
    <w:rsid w:val="007203DD"/>
    <w:rsid w:val="00724D37"/>
    <w:rsid w:val="00732937"/>
    <w:rsid w:val="00745D23"/>
    <w:rsid w:val="00745D29"/>
    <w:rsid w:val="00755A4C"/>
    <w:rsid w:val="0075703E"/>
    <w:rsid w:val="007600E2"/>
    <w:rsid w:val="007668E6"/>
    <w:rsid w:val="00770A79"/>
    <w:rsid w:val="00770B4B"/>
    <w:rsid w:val="00773C80"/>
    <w:rsid w:val="00786068"/>
    <w:rsid w:val="007878A9"/>
    <w:rsid w:val="00790730"/>
    <w:rsid w:val="00791792"/>
    <w:rsid w:val="007930E8"/>
    <w:rsid w:val="00793770"/>
    <w:rsid w:val="00794D84"/>
    <w:rsid w:val="007A1791"/>
    <w:rsid w:val="007A1FD0"/>
    <w:rsid w:val="007A20C9"/>
    <w:rsid w:val="007A4F93"/>
    <w:rsid w:val="007A5E09"/>
    <w:rsid w:val="007A6779"/>
    <w:rsid w:val="007B0A6B"/>
    <w:rsid w:val="007B0C8F"/>
    <w:rsid w:val="007B1973"/>
    <w:rsid w:val="007B521E"/>
    <w:rsid w:val="007B5FC4"/>
    <w:rsid w:val="007D342B"/>
    <w:rsid w:val="007D373E"/>
    <w:rsid w:val="007D45B1"/>
    <w:rsid w:val="007D720D"/>
    <w:rsid w:val="007D78FB"/>
    <w:rsid w:val="007E07F2"/>
    <w:rsid w:val="007E1046"/>
    <w:rsid w:val="007E4CFC"/>
    <w:rsid w:val="007E704A"/>
    <w:rsid w:val="007F09A9"/>
    <w:rsid w:val="007F136E"/>
    <w:rsid w:val="007F26FC"/>
    <w:rsid w:val="007F5257"/>
    <w:rsid w:val="00804AB3"/>
    <w:rsid w:val="00806547"/>
    <w:rsid w:val="00806CEC"/>
    <w:rsid w:val="00811C9E"/>
    <w:rsid w:val="00813297"/>
    <w:rsid w:val="00814E92"/>
    <w:rsid w:val="008151A0"/>
    <w:rsid w:val="00816995"/>
    <w:rsid w:val="00820FDB"/>
    <w:rsid w:val="00824C52"/>
    <w:rsid w:val="00825C32"/>
    <w:rsid w:val="00827A3E"/>
    <w:rsid w:val="00840C8D"/>
    <w:rsid w:val="00847C8E"/>
    <w:rsid w:val="008506DE"/>
    <w:rsid w:val="008516D6"/>
    <w:rsid w:val="008538DF"/>
    <w:rsid w:val="008570BD"/>
    <w:rsid w:val="00857BF4"/>
    <w:rsid w:val="008604F4"/>
    <w:rsid w:val="00861670"/>
    <w:rsid w:val="00866B73"/>
    <w:rsid w:val="008759B5"/>
    <w:rsid w:val="00876FF3"/>
    <w:rsid w:val="00880513"/>
    <w:rsid w:val="00880C5D"/>
    <w:rsid w:val="0088391D"/>
    <w:rsid w:val="00883967"/>
    <w:rsid w:val="00884258"/>
    <w:rsid w:val="00886909"/>
    <w:rsid w:val="00886E33"/>
    <w:rsid w:val="008A15C4"/>
    <w:rsid w:val="008A4488"/>
    <w:rsid w:val="008B117F"/>
    <w:rsid w:val="008B6880"/>
    <w:rsid w:val="008C1500"/>
    <w:rsid w:val="008C1D6E"/>
    <w:rsid w:val="008C75CA"/>
    <w:rsid w:val="008D0A64"/>
    <w:rsid w:val="008D0F28"/>
    <w:rsid w:val="008D1D7E"/>
    <w:rsid w:val="008D7159"/>
    <w:rsid w:val="008E00B2"/>
    <w:rsid w:val="008E02CC"/>
    <w:rsid w:val="008E7AAF"/>
    <w:rsid w:val="008F5790"/>
    <w:rsid w:val="008F5E30"/>
    <w:rsid w:val="00900629"/>
    <w:rsid w:val="00900EB0"/>
    <w:rsid w:val="00904B90"/>
    <w:rsid w:val="00910C6C"/>
    <w:rsid w:val="0091561D"/>
    <w:rsid w:val="00916756"/>
    <w:rsid w:val="009175D2"/>
    <w:rsid w:val="00932298"/>
    <w:rsid w:val="00932505"/>
    <w:rsid w:val="00932D76"/>
    <w:rsid w:val="009377AC"/>
    <w:rsid w:val="0094486D"/>
    <w:rsid w:val="00952E57"/>
    <w:rsid w:val="00954097"/>
    <w:rsid w:val="00956FDA"/>
    <w:rsid w:val="00957F27"/>
    <w:rsid w:val="00960DC7"/>
    <w:rsid w:val="00961D2E"/>
    <w:rsid w:val="009622F2"/>
    <w:rsid w:val="00962778"/>
    <w:rsid w:val="009702E9"/>
    <w:rsid w:val="009734F9"/>
    <w:rsid w:val="00977736"/>
    <w:rsid w:val="00980BE3"/>
    <w:rsid w:val="00983A8C"/>
    <w:rsid w:val="00985ABF"/>
    <w:rsid w:val="009863AD"/>
    <w:rsid w:val="009A0C63"/>
    <w:rsid w:val="009A0E8D"/>
    <w:rsid w:val="009A67A8"/>
    <w:rsid w:val="009A6823"/>
    <w:rsid w:val="009B0612"/>
    <w:rsid w:val="009B1E7F"/>
    <w:rsid w:val="009B2CEB"/>
    <w:rsid w:val="009B587A"/>
    <w:rsid w:val="009C3C38"/>
    <w:rsid w:val="009D0BCD"/>
    <w:rsid w:val="009D10CB"/>
    <w:rsid w:val="009D1455"/>
    <w:rsid w:val="009D1536"/>
    <w:rsid w:val="009D19BB"/>
    <w:rsid w:val="009E1DB3"/>
    <w:rsid w:val="009E3F9F"/>
    <w:rsid w:val="009E4FD5"/>
    <w:rsid w:val="009E594A"/>
    <w:rsid w:val="009E74F8"/>
    <w:rsid w:val="009E751D"/>
    <w:rsid w:val="009F2F25"/>
    <w:rsid w:val="009F337C"/>
    <w:rsid w:val="009F4268"/>
    <w:rsid w:val="009F73E8"/>
    <w:rsid w:val="00A06D7B"/>
    <w:rsid w:val="00A074A0"/>
    <w:rsid w:val="00A21F86"/>
    <w:rsid w:val="00A23EDE"/>
    <w:rsid w:val="00A248DA"/>
    <w:rsid w:val="00A30912"/>
    <w:rsid w:val="00A30B70"/>
    <w:rsid w:val="00A42543"/>
    <w:rsid w:val="00A43496"/>
    <w:rsid w:val="00A444B9"/>
    <w:rsid w:val="00A449A8"/>
    <w:rsid w:val="00A4516B"/>
    <w:rsid w:val="00A530C6"/>
    <w:rsid w:val="00A538F0"/>
    <w:rsid w:val="00A63911"/>
    <w:rsid w:val="00A65E0C"/>
    <w:rsid w:val="00A73C87"/>
    <w:rsid w:val="00A7453A"/>
    <w:rsid w:val="00A81F6D"/>
    <w:rsid w:val="00A82A87"/>
    <w:rsid w:val="00A838D5"/>
    <w:rsid w:val="00A849CA"/>
    <w:rsid w:val="00A91A90"/>
    <w:rsid w:val="00A92DDF"/>
    <w:rsid w:val="00A9667D"/>
    <w:rsid w:val="00AA4AB9"/>
    <w:rsid w:val="00AB4A32"/>
    <w:rsid w:val="00AB4C25"/>
    <w:rsid w:val="00AB7896"/>
    <w:rsid w:val="00AC03F6"/>
    <w:rsid w:val="00AC3E85"/>
    <w:rsid w:val="00AC52EB"/>
    <w:rsid w:val="00AD68E9"/>
    <w:rsid w:val="00AE0099"/>
    <w:rsid w:val="00AE3F08"/>
    <w:rsid w:val="00AE4022"/>
    <w:rsid w:val="00AE4148"/>
    <w:rsid w:val="00AE7F12"/>
    <w:rsid w:val="00AF3F98"/>
    <w:rsid w:val="00AF45F7"/>
    <w:rsid w:val="00B0557F"/>
    <w:rsid w:val="00B0633E"/>
    <w:rsid w:val="00B0652E"/>
    <w:rsid w:val="00B07B47"/>
    <w:rsid w:val="00B118BA"/>
    <w:rsid w:val="00B11FDD"/>
    <w:rsid w:val="00B162C6"/>
    <w:rsid w:val="00B2326B"/>
    <w:rsid w:val="00B23A27"/>
    <w:rsid w:val="00B25285"/>
    <w:rsid w:val="00B35989"/>
    <w:rsid w:val="00B406EB"/>
    <w:rsid w:val="00B44828"/>
    <w:rsid w:val="00B52754"/>
    <w:rsid w:val="00B535C4"/>
    <w:rsid w:val="00B54CB6"/>
    <w:rsid w:val="00B61E4C"/>
    <w:rsid w:val="00B627C0"/>
    <w:rsid w:val="00B633E9"/>
    <w:rsid w:val="00B64E46"/>
    <w:rsid w:val="00B6723C"/>
    <w:rsid w:val="00B7746E"/>
    <w:rsid w:val="00B84E4D"/>
    <w:rsid w:val="00B84E8E"/>
    <w:rsid w:val="00B93650"/>
    <w:rsid w:val="00B938BC"/>
    <w:rsid w:val="00B93D3D"/>
    <w:rsid w:val="00BA2E32"/>
    <w:rsid w:val="00BA519C"/>
    <w:rsid w:val="00BB055A"/>
    <w:rsid w:val="00BB17E9"/>
    <w:rsid w:val="00BB2516"/>
    <w:rsid w:val="00BB728E"/>
    <w:rsid w:val="00BC0F28"/>
    <w:rsid w:val="00BC6FF8"/>
    <w:rsid w:val="00BD28CB"/>
    <w:rsid w:val="00BD44E9"/>
    <w:rsid w:val="00BE0133"/>
    <w:rsid w:val="00BE6C2B"/>
    <w:rsid w:val="00BF4102"/>
    <w:rsid w:val="00BF463F"/>
    <w:rsid w:val="00BF7338"/>
    <w:rsid w:val="00C01809"/>
    <w:rsid w:val="00C01A42"/>
    <w:rsid w:val="00C01C5B"/>
    <w:rsid w:val="00C01E82"/>
    <w:rsid w:val="00C10FFF"/>
    <w:rsid w:val="00C116F2"/>
    <w:rsid w:val="00C1543F"/>
    <w:rsid w:val="00C16E91"/>
    <w:rsid w:val="00C25378"/>
    <w:rsid w:val="00C271D2"/>
    <w:rsid w:val="00C314C6"/>
    <w:rsid w:val="00C323A4"/>
    <w:rsid w:val="00C32C2E"/>
    <w:rsid w:val="00C34215"/>
    <w:rsid w:val="00C35C90"/>
    <w:rsid w:val="00C4042F"/>
    <w:rsid w:val="00C4139E"/>
    <w:rsid w:val="00C41641"/>
    <w:rsid w:val="00C471E7"/>
    <w:rsid w:val="00C65B63"/>
    <w:rsid w:val="00C66ED1"/>
    <w:rsid w:val="00C71EA9"/>
    <w:rsid w:val="00C80702"/>
    <w:rsid w:val="00C87EF8"/>
    <w:rsid w:val="00C92AB0"/>
    <w:rsid w:val="00C93460"/>
    <w:rsid w:val="00C9354D"/>
    <w:rsid w:val="00C94B6C"/>
    <w:rsid w:val="00C950FE"/>
    <w:rsid w:val="00C961BE"/>
    <w:rsid w:val="00C96A3F"/>
    <w:rsid w:val="00C97FFC"/>
    <w:rsid w:val="00CA0C82"/>
    <w:rsid w:val="00CA44D1"/>
    <w:rsid w:val="00CA5C37"/>
    <w:rsid w:val="00CA7E1C"/>
    <w:rsid w:val="00CB0324"/>
    <w:rsid w:val="00CB0B77"/>
    <w:rsid w:val="00CB0E34"/>
    <w:rsid w:val="00CB3A15"/>
    <w:rsid w:val="00CB58A5"/>
    <w:rsid w:val="00CC2955"/>
    <w:rsid w:val="00CD5707"/>
    <w:rsid w:val="00CD5E73"/>
    <w:rsid w:val="00CD6D92"/>
    <w:rsid w:val="00CE0C9A"/>
    <w:rsid w:val="00CE1EFE"/>
    <w:rsid w:val="00CE33C0"/>
    <w:rsid w:val="00CE576D"/>
    <w:rsid w:val="00CF0D16"/>
    <w:rsid w:val="00CF3BC5"/>
    <w:rsid w:val="00CF3C3D"/>
    <w:rsid w:val="00CF7AB2"/>
    <w:rsid w:val="00D00BB6"/>
    <w:rsid w:val="00D010BE"/>
    <w:rsid w:val="00D027A4"/>
    <w:rsid w:val="00D029D5"/>
    <w:rsid w:val="00D047C7"/>
    <w:rsid w:val="00D057EE"/>
    <w:rsid w:val="00D064F5"/>
    <w:rsid w:val="00D10443"/>
    <w:rsid w:val="00D11A20"/>
    <w:rsid w:val="00D12798"/>
    <w:rsid w:val="00D1729D"/>
    <w:rsid w:val="00D253F0"/>
    <w:rsid w:val="00D25657"/>
    <w:rsid w:val="00D27C34"/>
    <w:rsid w:val="00D31FFC"/>
    <w:rsid w:val="00D36EE2"/>
    <w:rsid w:val="00D37533"/>
    <w:rsid w:val="00D379BD"/>
    <w:rsid w:val="00D40522"/>
    <w:rsid w:val="00D420EF"/>
    <w:rsid w:val="00D4249E"/>
    <w:rsid w:val="00D522A2"/>
    <w:rsid w:val="00D55B93"/>
    <w:rsid w:val="00D60B20"/>
    <w:rsid w:val="00D6367A"/>
    <w:rsid w:val="00D73F8D"/>
    <w:rsid w:val="00D7433A"/>
    <w:rsid w:val="00D7535A"/>
    <w:rsid w:val="00D765EE"/>
    <w:rsid w:val="00D80AD4"/>
    <w:rsid w:val="00D81304"/>
    <w:rsid w:val="00D8570C"/>
    <w:rsid w:val="00D86F06"/>
    <w:rsid w:val="00D92637"/>
    <w:rsid w:val="00D95FC2"/>
    <w:rsid w:val="00DA44EC"/>
    <w:rsid w:val="00DC4140"/>
    <w:rsid w:val="00DC5D8B"/>
    <w:rsid w:val="00DD27D9"/>
    <w:rsid w:val="00DD2CB9"/>
    <w:rsid w:val="00DD3267"/>
    <w:rsid w:val="00DD3B06"/>
    <w:rsid w:val="00DD63D7"/>
    <w:rsid w:val="00DE0024"/>
    <w:rsid w:val="00DE35AC"/>
    <w:rsid w:val="00E03F16"/>
    <w:rsid w:val="00E0464E"/>
    <w:rsid w:val="00E04DCB"/>
    <w:rsid w:val="00E05F06"/>
    <w:rsid w:val="00E06D87"/>
    <w:rsid w:val="00E1226D"/>
    <w:rsid w:val="00E149F1"/>
    <w:rsid w:val="00E16E9D"/>
    <w:rsid w:val="00E1716F"/>
    <w:rsid w:val="00E210A5"/>
    <w:rsid w:val="00E221D1"/>
    <w:rsid w:val="00E236E9"/>
    <w:rsid w:val="00E23F63"/>
    <w:rsid w:val="00E2428F"/>
    <w:rsid w:val="00E313C1"/>
    <w:rsid w:val="00E34E67"/>
    <w:rsid w:val="00E445C5"/>
    <w:rsid w:val="00E47910"/>
    <w:rsid w:val="00E545B4"/>
    <w:rsid w:val="00E5528C"/>
    <w:rsid w:val="00E55712"/>
    <w:rsid w:val="00E57E5B"/>
    <w:rsid w:val="00E631B7"/>
    <w:rsid w:val="00E63FB9"/>
    <w:rsid w:val="00E6433E"/>
    <w:rsid w:val="00E66231"/>
    <w:rsid w:val="00E703ED"/>
    <w:rsid w:val="00E70A55"/>
    <w:rsid w:val="00E76664"/>
    <w:rsid w:val="00E90A7C"/>
    <w:rsid w:val="00E90EE8"/>
    <w:rsid w:val="00E960F4"/>
    <w:rsid w:val="00EA086A"/>
    <w:rsid w:val="00EA22C4"/>
    <w:rsid w:val="00EA2876"/>
    <w:rsid w:val="00EA3CE4"/>
    <w:rsid w:val="00EA608F"/>
    <w:rsid w:val="00EB36DD"/>
    <w:rsid w:val="00EB6A6E"/>
    <w:rsid w:val="00EC39F0"/>
    <w:rsid w:val="00EC3FC1"/>
    <w:rsid w:val="00EC4574"/>
    <w:rsid w:val="00ED1DB6"/>
    <w:rsid w:val="00ED3B7B"/>
    <w:rsid w:val="00ED6690"/>
    <w:rsid w:val="00EE6372"/>
    <w:rsid w:val="00EF39C9"/>
    <w:rsid w:val="00EF7264"/>
    <w:rsid w:val="00F02B88"/>
    <w:rsid w:val="00F0303A"/>
    <w:rsid w:val="00F060DB"/>
    <w:rsid w:val="00F07060"/>
    <w:rsid w:val="00F141AD"/>
    <w:rsid w:val="00F21027"/>
    <w:rsid w:val="00F212F7"/>
    <w:rsid w:val="00F225EF"/>
    <w:rsid w:val="00F22817"/>
    <w:rsid w:val="00F30771"/>
    <w:rsid w:val="00F31561"/>
    <w:rsid w:val="00F34EEB"/>
    <w:rsid w:val="00F358BC"/>
    <w:rsid w:val="00F40EC2"/>
    <w:rsid w:val="00F416CA"/>
    <w:rsid w:val="00F41C88"/>
    <w:rsid w:val="00F475CC"/>
    <w:rsid w:val="00F579A5"/>
    <w:rsid w:val="00F6212C"/>
    <w:rsid w:val="00F631AC"/>
    <w:rsid w:val="00F654E5"/>
    <w:rsid w:val="00F66E32"/>
    <w:rsid w:val="00F75840"/>
    <w:rsid w:val="00F758D6"/>
    <w:rsid w:val="00F75A35"/>
    <w:rsid w:val="00F76B69"/>
    <w:rsid w:val="00F81319"/>
    <w:rsid w:val="00F845A7"/>
    <w:rsid w:val="00F91735"/>
    <w:rsid w:val="00F91EAA"/>
    <w:rsid w:val="00F9306F"/>
    <w:rsid w:val="00FA11B1"/>
    <w:rsid w:val="00FA1257"/>
    <w:rsid w:val="00FA67C4"/>
    <w:rsid w:val="00FB5849"/>
    <w:rsid w:val="00FC45AE"/>
    <w:rsid w:val="00FD2E18"/>
    <w:rsid w:val="00FD63AF"/>
    <w:rsid w:val="00FD695A"/>
    <w:rsid w:val="00FE2183"/>
    <w:rsid w:val="00FE5225"/>
    <w:rsid w:val="00FE7C38"/>
    <w:rsid w:val="00FF04C8"/>
    <w:rsid w:val="00FF0D3B"/>
    <w:rsid w:val="00FF2B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0126B0"/>
  <w15:docId w15:val="{411786BF-85C9-4126-9E29-165ABFD65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1AC"/>
    <w:pPr>
      <w:spacing w:before="240" w:line="48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FE5225"/>
    <w:pPr>
      <w:spacing w:before="0" w:after="480"/>
      <w:ind w:left="360"/>
      <w:jc w:val="center"/>
      <w:outlineLvl w:val="0"/>
    </w:pPr>
    <w:rPr>
      <w:b/>
      <w:caps/>
      <w:sz w:val="28"/>
      <w:lang w:val="en-GB"/>
    </w:rPr>
  </w:style>
  <w:style w:type="paragraph" w:styleId="Heading2">
    <w:name w:val="heading 2"/>
    <w:aliases w:val="Heading 2 (Chapter)"/>
    <w:basedOn w:val="ListParagraph"/>
    <w:next w:val="Normal"/>
    <w:link w:val="Heading2Char"/>
    <w:uiPriority w:val="9"/>
    <w:unhideWhenUsed/>
    <w:qFormat/>
    <w:rsid w:val="005263E7"/>
    <w:pPr>
      <w:numPr>
        <w:ilvl w:val="1"/>
        <w:numId w:val="40"/>
      </w:numPr>
      <w:outlineLvl w:val="1"/>
    </w:pPr>
    <w:rPr>
      <w:b/>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40"/>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qFormat/>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3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440CF5"/>
    <w:pPr>
      <w:spacing w:after="360" w:line="240" w:lineRule="auto"/>
      <w:jc w:val="center"/>
    </w:pPr>
    <w:rPr>
      <w:b/>
      <w:bCs/>
      <w:szCs w:val="18"/>
    </w:rPr>
  </w:style>
  <w:style w:type="character" w:customStyle="1" w:styleId="Heading1Char">
    <w:name w:val="Heading 1 Char"/>
    <w:aliases w:val="Heading 1 (Chapter) Char"/>
    <w:basedOn w:val="DefaultParagraphFont"/>
    <w:link w:val="Heading1"/>
    <w:uiPriority w:val="9"/>
    <w:rsid w:val="00FE5225"/>
    <w:rPr>
      <w:rFonts w:ascii="Times New Roman" w:hAnsi="Times New Roman" w:cs="Times New Roman"/>
      <w:b/>
      <w:caps/>
      <w:sz w:val="28"/>
      <w:szCs w:val="24"/>
      <w:lang w:val="en-GB"/>
    </w:rPr>
  </w:style>
  <w:style w:type="character" w:customStyle="1" w:styleId="Heading2Char">
    <w:name w:val="Heading 2 Char"/>
    <w:aliases w:val="Heading 2 (Chapter) Char"/>
    <w:basedOn w:val="DefaultParagraphFont"/>
    <w:link w:val="Heading2"/>
    <w:uiPriority w:val="9"/>
    <w:rsid w:val="005263E7"/>
    <w:rPr>
      <w:rFonts w:ascii="Times New Roman" w:hAnsi="Times New Roman" w:cs="Times New Roman"/>
      <w:b/>
      <w:sz w:val="24"/>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DC5D8B"/>
    <w:pPr>
      <w:tabs>
        <w:tab w:val="left" w:pos="480"/>
        <w:tab w:val="left" w:pos="1200"/>
        <w:tab w:val="right" w:pos="8630"/>
      </w:tabs>
      <w:spacing w:after="0" w:line="240" w:lineRule="auto"/>
      <w:jc w:val="left"/>
    </w:pPr>
    <w:rPr>
      <w:b/>
      <w:bCs/>
    </w:rPr>
  </w:style>
  <w:style w:type="paragraph" w:styleId="TOC2">
    <w:name w:val="toc 2"/>
    <w:basedOn w:val="Normal"/>
    <w:next w:val="Normal"/>
    <w:autoRedefine/>
    <w:uiPriority w:val="39"/>
    <w:unhideWhenUsed/>
    <w:rsid w:val="00E960F4"/>
    <w:pPr>
      <w:tabs>
        <w:tab w:val="left" w:pos="720"/>
        <w:tab w:val="righ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AF3F98"/>
    <w:pPr>
      <w:tabs>
        <w:tab w:val="left" w:pos="960"/>
        <w:tab w:val="righ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Heading1"/>
    <w:rsid w:val="00FE5225"/>
    <w:pPr>
      <w:ind w:left="0"/>
    </w:p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ind w:left="480" w:hanging="480"/>
      <w:jc w:val="left"/>
    </w:pPr>
    <w:rPr>
      <w:rFonts w:asciiTheme="minorHAnsi" w:hAnsiTheme="minorHAnsi" w:cstheme="minorHAnsi"/>
      <w:b/>
      <w:bCs/>
      <w:sz w:val="20"/>
      <w:szCs w:val="20"/>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8F5790"/>
    <w:pPr>
      <w:spacing w:before="0"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DC5D8B"/>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ilvl w:val="0"/>
        <w:numId w:val="0"/>
      </w:numPr>
      <w:tabs>
        <w:tab w:val="num" w:pos="1440"/>
      </w:tabs>
      <w:ind w:left="1440" w:hanging="720"/>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445C5"/>
    <w:rPr>
      <w:color w:val="605E5C"/>
      <w:shd w:val="clear" w:color="auto" w:fill="E1DFDD"/>
    </w:rPr>
  </w:style>
  <w:style w:type="character" w:styleId="LineNumber">
    <w:name w:val="line number"/>
    <w:basedOn w:val="DefaultParagraphFont"/>
    <w:uiPriority w:val="99"/>
    <w:semiHidden/>
    <w:unhideWhenUsed/>
    <w:rsid w:val="009B1E7F"/>
  </w:style>
  <w:style w:type="paragraph" w:styleId="Revision">
    <w:name w:val="Revision"/>
    <w:hidden/>
    <w:uiPriority w:val="99"/>
    <w:semiHidden/>
    <w:rsid w:val="00A92DDF"/>
    <w:pPr>
      <w:spacing w:after="0" w:line="240" w:lineRule="auto"/>
    </w:pPr>
    <w:rPr>
      <w:rFonts w:ascii="Times New Roman" w:hAnsi="Times New Roman" w:cs="Times New Roman"/>
      <w:sz w:val="24"/>
      <w:szCs w:val="24"/>
    </w:rPr>
  </w:style>
  <w:style w:type="paragraph" w:customStyle="1" w:styleId="EndNoteBibliographyTitle">
    <w:name w:val="EndNote Bibliography Title"/>
    <w:basedOn w:val="Normal"/>
    <w:link w:val="EndNoteBibliographyTitleChar"/>
    <w:rsid w:val="00316A9B"/>
    <w:pPr>
      <w:spacing w:after="0"/>
      <w:jc w:val="center"/>
    </w:pPr>
  </w:style>
  <w:style w:type="character" w:customStyle="1" w:styleId="EndNoteBibliographyTitleChar">
    <w:name w:val="EndNote Bibliography Title Char"/>
    <w:basedOn w:val="DefaultParagraphFont"/>
    <w:link w:val="EndNoteBibliographyTitle"/>
    <w:rsid w:val="00316A9B"/>
    <w:rPr>
      <w:rFonts w:ascii="Times New Roman" w:hAnsi="Times New Roman" w:cs="Times New Roman"/>
      <w:sz w:val="24"/>
      <w:szCs w:val="24"/>
    </w:rPr>
  </w:style>
  <w:style w:type="paragraph" w:customStyle="1" w:styleId="EndNoteBibliography">
    <w:name w:val="EndNote Bibliography"/>
    <w:basedOn w:val="Normal"/>
    <w:link w:val="EndNoteBibliographyChar"/>
    <w:rsid w:val="00316A9B"/>
    <w:pPr>
      <w:spacing w:line="240" w:lineRule="auto"/>
      <w:jc w:val="center"/>
    </w:pPr>
  </w:style>
  <w:style w:type="character" w:customStyle="1" w:styleId="EndNoteBibliographyChar">
    <w:name w:val="EndNote Bibliography Char"/>
    <w:basedOn w:val="DefaultParagraphFont"/>
    <w:link w:val="EndNoteBibliography"/>
    <w:rsid w:val="00316A9B"/>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316A9B"/>
    <w:rPr>
      <w:color w:val="605E5C"/>
      <w:shd w:val="clear" w:color="auto" w:fill="E1DFDD"/>
    </w:rPr>
  </w:style>
  <w:style w:type="paragraph" w:customStyle="1" w:styleId="Style2">
    <w:name w:val="Style2"/>
    <w:basedOn w:val="Heading1"/>
    <w:qFormat/>
    <w:rsid w:val="00FE5225"/>
    <w:pPr>
      <w:numPr>
        <w:numId w:val="40"/>
      </w:numPr>
      <w:ind w:left="1080"/>
    </w:pPr>
  </w:style>
  <w:style w:type="character" w:styleId="FollowedHyperlink">
    <w:name w:val="FollowedHyperlink"/>
    <w:basedOn w:val="DefaultParagraphFont"/>
    <w:uiPriority w:val="99"/>
    <w:semiHidden/>
    <w:unhideWhenUsed/>
    <w:rsid w:val="002358B4"/>
    <w:rPr>
      <w:color w:val="800080" w:themeColor="followedHyperlink"/>
      <w:u w:val="single"/>
    </w:rPr>
  </w:style>
  <w:style w:type="paragraph" w:styleId="HTMLPreformatted">
    <w:name w:val="HTML Preformatted"/>
    <w:basedOn w:val="Normal"/>
    <w:link w:val="HTMLPreformattedChar"/>
    <w:uiPriority w:val="99"/>
    <w:semiHidden/>
    <w:unhideWhenUsed/>
    <w:rsid w:val="00601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01C28"/>
    <w:rPr>
      <w:rFonts w:ascii="Courier New" w:eastAsia="Times New Roman" w:hAnsi="Courier New" w:cs="Courier New"/>
      <w:sz w:val="20"/>
      <w:szCs w:val="20"/>
    </w:rPr>
  </w:style>
  <w:style w:type="character" w:customStyle="1" w:styleId="y2iqfc">
    <w:name w:val="y2iqfc"/>
    <w:basedOn w:val="DefaultParagraphFont"/>
    <w:rsid w:val="0060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962556">
      <w:bodyDiv w:val="1"/>
      <w:marLeft w:val="0"/>
      <w:marRight w:val="0"/>
      <w:marTop w:val="0"/>
      <w:marBottom w:val="0"/>
      <w:divBdr>
        <w:top w:val="none" w:sz="0" w:space="0" w:color="auto"/>
        <w:left w:val="none" w:sz="0" w:space="0" w:color="auto"/>
        <w:bottom w:val="none" w:sz="0" w:space="0" w:color="auto"/>
        <w:right w:val="none" w:sz="0" w:space="0" w:color="auto"/>
      </w:divBdr>
    </w:div>
    <w:div w:id="203256310">
      <w:bodyDiv w:val="1"/>
      <w:marLeft w:val="0"/>
      <w:marRight w:val="0"/>
      <w:marTop w:val="0"/>
      <w:marBottom w:val="0"/>
      <w:divBdr>
        <w:top w:val="none" w:sz="0" w:space="0" w:color="auto"/>
        <w:left w:val="none" w:sz="0" w:space="0" w:color="auto"/>
        <w:bottom w:val="none" w:sz="0" w:space="0" w:color="auto"/>
        <w:right w:val="none" w:sz="0" w:space="0" w:color="auto"/>
      </w:divBdr>
    </w:div>
    <w:div w:id="331298295">
      <w:bodyDiv w:val="1"/>
      <w:marLeft w:val="0"/>
      <w:marRight w:val="0"/>
      <w:marTop w:val="0"/>
      <w:marBottom w:val="0"/>
      <w:divBdr>
        <w:top w:val="none" w:sz="0" w:space="0" w:color="auto"/>
        <w:left w:val="none" w:sz="0" w:space="0" w:color="auto"/>
        <w:bottom w:val="none" w:sz="0" w:space="0" w:color="auto"/>
        <w:right w:val="none" w:sz="0" w:space="0" w:color="auto"/>
      </w:divBdr>
      <w:divsChild>
        <w:div w:id="402610586">
          <w:marLeft w:val="0"/>
          <w:marRight w:val="0"/>
          <w:marTop w:val="0"/>
          <w:marBottom w:val="0"/>
          <w:divBdr>
            <w:top w:val="none" w:sz="0" w:space="0" w:color="auto"/>
            <w:left w:val="none" w:sz="0" w:space="0" w:color="auto"/>
            <w:bottom w:val="none" w:sz="0" w:space="0" w:color="auto"/>
            <w:right w:val="none" w:sz="0" w:space="0" w:color="auto"/>
          </w:divBdr>
          <w:divsChild>
            <w:div w:id="74057073">
              <w:marLeft w:val="0"/>
              <w:marRight w:val="0"/>
              <w:marTop w:val="0"/>
              <w:marBottom w:val="0"/>
              <w:divBdr>
                <w:top w:val="none" w:sz="0" w:space="0" w:color="auto"/>
                <w:left w:val="none" w:sz="0" w:space="0" w:color="auto"/>
                <w:bottom w:val="none" w:sz="0" w:space="0" w:color="auto"/>
                <w:right w:val="none" w:sz="0" w:space="0" w:color="auto"/>
              </w:divBdr>
              <w:divsChild>
                <w:div w:id="523323934">
                  <w:marLeft w:val="0"/>
                  <w:marRight w:val="0"/>
                  <w:marTop w:val="0"/>
                  <w:marBottom w:val="0"/>
                  <w:divBdr>
                    <w:top w:val="none" w:sz="0" w:space="0" w:color="auto"/>
                    <w:left w:val="none" w:sz="0" w:space="0" w:color="auto"/>
                    <w:bottom w:val="none" w:sz="0" w:space="0" w:color="auto"/>
                    <w:right w:val="none" w:sz="0" w:space="0" w:color="auto"/>
                  </w:divBdr>
                </w:div>
              </w:divsChild>
            </w:div>
            <w:div w:id="1963413110">
              <w:marLeft w:val="0"/>
              <w:marRight w:val="0"/>
              <w:marTop w:val="0"/>
              <w:marBottom w:val="0"/>
              <w:divBdr>
                <w:top w:val="none" w:sz="0" w:space="0" w:color="auto"/>
                <w:left w:val="none" w:sz="0" w:space="0" w:color="auto"/>
                <w:bottom w:val="none" w:sz="0" w:space="0" w:color="auto"/>
                <w:right w:val="none" w:sz="0" w:space="0" w:color="auto"/>
              </w:divBdr>
              <w:divsChild>
                <w:div w:id="14392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737361241">
      <w:bodyDiv w:val="1"/>
      <w:marLeft w:val="0"/>
      <w:marRight w:val="0"/>
      <w:marTop w:val="0"/>
      <w:marBottom w:val="0"/>
      <w:divBdr>
        <w:top w:val="none" w:sz="0" w:space="0" w:color="auto"/>
        <w:left w:val="none" w:sz="0" w:space="0" w:color="auto"/>
        <w:bottom w:val="none" w:sz="0" w:space="0" w:color="auto"/>
        <w:right w:val="none" w:sz="0" w:space="0" w:color="auto"/>
      </w:divBdr>
    </w:div>
    <w:div w:id="866986545">
      <w:bodyDiv w:val="1"/>
      <w:marLeft w:val="0"/>
      <w:marRight w:val="0"/>
      <w:marTop w:val="0"/>
      <w:marBottom w:val="0"/>
      <w:divBdr>
        <w:top w:val="none" w:sz="0" w:space="0" w:color="auto"/>
        <w:left w:val="none" w:sz="0" w:space="0" w:color="auto"/>
        <w:bottom w:val="none" w:sz="0" w:space="0" w:color="auto"/>
        <w:right w:val="none" w:sz="0" w:space="0" w:color="auto"/>
      </w:divBdr>
      <w:divsChild>
        <w:div w:id="1161578452">
          <w:marLeft w:val="0"/>
          <w:marRight w:val="0"/>
          <w:marTop w:val="0"/>
          <w:marBottom w:val="0"/>
          <w:divBdr>
            <w:top w:val="none" w:sz="0" w:space="0" w:color="auto"/>
            <w:left w:val="none" w:sz="0" w:space="0" w:color="auto"/>
            <w:bottom w:val="none" w:sz="0" w:space="0" w:color="auto"/>
            <w:right w:val="none" w:sz="0" w:space="0" w:color="auto"/>
          </w:divBdr>
          <w:divsChild>
            <w:div w:id="1587614563">
              <w:marLeft w:val="0"/>
              <w:marRight w:val="0"/>
              <w:marTop w:val="0"/>
              <w:marBottom w:val="0"/>
              <w:divBdr>
                <w:top w:val="none" w:sz="0" w:space="0" w:color="auto"/>
                <w:left w:val="none" w:sz="0" w:space="0" w:color="auto"/>
                <w:bottom w:val="none" w:sz="0" w:space="0" w:color="auto"/>
                <w:right w:val="none" w:sz="0" w:space="0" w:color="auto"/>
              </w:divBdr>
              <w:divsChild>
                <w:div w:id="21177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39572">
      <w:bodyDiv w:val="1"/>
      <w:marLeft w:val="0"/>
      <w:marRight w:val="0"/>
      <w:marTop w:val="0"/>
      <w:marBottom w:val="0"/>
      <w:divBdr>
        <w:top w:val="none" w:sz="0" w:space="0" w:color="auto"/>
        <w:left w:val="none" w:sz="0" w:space="0" w:color="auto"/>
        <w:bottom w:val="none" w:sz="0" w:space="0" w:color="auto"/>
        <w:right w:val="none" w:sz="0" w:space="0" w:color="auto"/>
      </w:divBdr>
      <w:divsChild>
        <w:div w:id="1695613941">
          <w:marLeft w:val="0"/>
          <w:marRight w:val="0"/>
          <w:marTop w:val="0"/>
          <w:marBottom w:val="0"/>
          <w:divBdr>
            <w:top w:val="none" w:sz="0" w:space="0" w:color="auto"/>
            <w:left w:val="none" w:sz="0" w:space="0" w:color="auto"/>
            <w:bottom w:val="none" w:sz="0" w:space="0" w:color="auto"/>
            <w:right w:val="none" w:sz="0" w:space="0" w:color="auto"/>
          </w:divBdr>
          <w:divsChild>
            <w:div w:id="1923561602">
              <w:marLeft w:val="0"/>
              <w:marRight w:val="0"/>
              <w:marTop w:val="0"/>
              <w:marBottom w:val="0"/>
              <w:divBdr>
                <w:top w:val="none" w:sz="0" w:space="0" w:color="auto"/>
                <w:left w:val="none" w:sz="0" w:space="0" w:color="auto"/>
                <w:bottom w:val="none" w:sz="0" w:space="0" w:color="auto"/>
                <w:right w:val="none" w:sz="0" w:space="0" w:color="auto"/>
              </w:divBdr>
              <w:divsChild>
                <w:div w:id="7513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15097">
      <w:bodyDiv w:val="1"/>
      <w:marLeft w:val="0"/>
      <w:marRight w:val="0"/>
      <w:marTop w:val="0"/>
      <w:marBottom w:val="0"/>
      <w:divBdr>
        <w:top w:val="none" w:sz="0" w:space="0" w:color="auto"/>
        <w:left w:val="none" w:sz="0" w:space="0" w:color="auto"/>
        <w:bottom w:val="none" w:sz="0" w:space="0" w:color="auto"/>
        <w:right w:val="none" w:sz="0" w:space="0" w:color="auto"/>
      </w:divBdr>
      <w:divsChild>
        <w:div w:id="1333803044">
          <w:marLeft w:val="0"/>
          <w:marRight w:val="0"/>
          <w:marTop w:val="0"/>
          <w:marBottom w:val="0"/>
          <w:divBdr>
            <w:top w:val="none" w:sz="0" w:space="0" w:color="auto"/>
            <w:left w:val="none" w:sz="0" w:space="0" w:color="auto"/>
            <w:bottom w:val="none" w:sz="0" w:space="0" w:color="auto"/>
            <w:right w:val="none" w:sz="0" w:space="0" w:color="auto"/>
          </w:divBdr>
          <w:divsChild>
            <w:div w:id="875041091">
              <w:marLeft w:val="0"/>
              <w:marRight w:val="0"/>
              <w:marTop w:val="0"/>
              <w:marBottom w:val="0"/>
              <w:divBdr>
                <w:top w:val="none" w:sz="0" w:space="0" w:color="auto"/>
                <w:left w:val="none" w:sz="0" w:space="0" w:color="auto"/>
                <w:bottom w:val="none" w:sz="0" w:space="0" w:color="auto"/>
                <w:right w:val="none" w:sz="0" w:space="0" w:color="auto"/>
              </w:divBdr>
              <w:divsChild>
                <w:div w:id="58530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43146">
      <w:bodyDiv w:val="1"/>
      <w:marLeft w:val="0"/>
      <w:marRight w:val="0"/>
      <w:marTop w:val="0"/>
      <w:marBottom w:val="0"/>
      <w:divBdr>
        <w:top w:val="none" w:sz="0" w:space="0" w:color="auto"/>
        <w:left w:val="none" w:sz="0" w:space="0" w:color="auto"/>
        <w:bottom w:val="none" w:sz="0" w:space="0" w:color="auto"/>
        <w:right w:val="none" w:sz="0" w:space="0" w:color="auto"/>
      </w:divBdr>
    </w:div>
    <w:div w:id="1492021308">
      <w:bodyDiv w:val="1"/>
      <w:marLeft w:val="0"/>
      <w:marRight w:val="0"/>
      <w:marTop w:val="0"/>
      <w:marBottom w:val="0"/>
      <w:divBdr>
        <w:top w:val="none" w:sz="0" w:space="0" w:color="auto"/>
        <w:left w:val="none" w:sz="0" w:space="0" w:color="auto"/>
        <w:bottom w:val="none" w:sz="0" w:space="0" w:color="auto"/>
        <w:right w:val="none" w:sz="0" w:space="0" w:color="auto"/>
      </w:divBdr>
      <w:divsChild>
        <w:div w:id="1632055789">
          <w:marLeft w:val="0"/>
          <w:marRight w:val="0"/>
          <w:marTop w:val="0"/>
          <w:marBottom w:val="0"/>
          <w:divBdr>
            <w:top w:val="none" w:sz="0" w:space="0" w:color="auto"/>
            <w:left w:val="none" w:sz="0" w:space="0" w:color="auto"/>
            <w:bottom w:val="none" w:sz="0" w:space="0" w:color="auto"/>
            <w:right w:val="none" w:sz="0" w:space="0" w:color="auto"/>
          </w:divBdr>
          <w:divsChild>
            <w:div w:id="843521455">
              <w:marLeft w:val="0"/>
              <w:marRight w:val="0"/>
              <w:marTop w:val="0"/>
              <w:marBottom w:val="0"/>
              <w:divBdr>
                <w:top w:val="none" w:sz="0" w:space="0" w:color="auto"/>
                <w:left w:val="none" w:sz="0" w:space="0" w:color="auto"/>
                <w:bottom w:val="none" w:sz="0" w:space="0" w:color="auto"/>
                <w:right w:val="none" w:sz="0" w:space="0" w:color="auto"/>
              </w:divBdr>
              <w:divsChild>
                <w:div w:id="53735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48710">
      <w:bodyDiv w:val="1"/>
      <w:marLeft w:val="0"/>
      <w:marRight w:val="0"/>
      <w:marTop w:val="0"/>
      <w:marBottom w:val="0"/>
      <w:divBdr>
        <w:top w:val="none" w:sz="0" w:space="0" w:color="auto"/>
        <w:left w:val="none" w:sz="0" w:space="0" w:color="auto"/>
        <w:bottom w:val="none" w:sz="0" w:space="0" w:color="auto"/>
        <w:right w:val="none" w:sz="0" w:space="0" w:color="auto"/>
      </w:divBdr>
      <w:divsChild>
        <w:div w:id="411850800">
          <w:marLeft w:val="0"/>
          <w:marRight w:val="0"/>
          <w:marTop w:val="0"/>
          <w:marBottom w:val="0"/>
          <w:divBdr>
            <w:top w:val="none" w:sz="0" w:space="0" w:color="auto"/>
            <w:left w:val="none" w:sz="0" w:space="0" w:color="auto"/>
            <w:bottom w:val="none" w:sz="0" w:space="0" w:color="auto"/>
            <w:right w:val="none" w:sz="0" w:space="0" w:color="auto"/>
          </w:divBdr>
          <w:divsChild>
            <w:div w:id="1900239969">
              <w:marLeft w:val="0"/>
              <w:marRight w:val="0"/>
              <w:marTop w:val="0"/>
              <w:marBottom w:val="0"/>
              <w:divBdr>
                <w:top w:val="none" w:sz="0" w:space="0" w:color="auto"/>
                <w:left w:val="none" w:sz="0" w:space="0" w:color="auto"/>
                <w:bottom w:val="none" w:sz="0" w:space="0" w:color="auto"/>
                <w:right w:val="none" w:sz="0" w:space="0" w:color="auto"/>
              </w:divBdr>
              <w:divsChild>
                <w:div w:id="80118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689962">
      <w:bodyDiv w:val="1"/>
      <w:marLeft w:val="0"/>
      <w:marRight w:val="0"/>
      <w:marTop w:val="0"/>
      <w:marBottom w:val="0"/>
      <w:divBdr>
        <w:top w:val="none" w:sz="0" w:space="0" w:color="auto"/>
        <w:left w:val="none" w:sz="0" w:space="0" w:color="auto"/>
        <w:bottom w:val="none" w:sz="0" w:space="0" w:color="auto"/>
        <w:right w:val="none" w:sz="0" w:space="0" w:color="auto"/>
      </w:divBdr>
    </w:div>
    <w:div w:id="1671904467">
      <w:bodyDiv w:val="1"/>
      <w:marLeft w:val="0"/>
      <w:marRight w:val="0"/>
      <w:marTop w:val="0"/>
      <w:marBottom w:val="0"/>
      <w:divBdr>
        <w:top w:val="none" w:sz="0" w:space="0" w:color="auto"/>
        <w:left w:val="none" w:sz="0" w:space="0" w:color="auto"/>
        <w:bottom w:val="none" w:sz="0" w:space="0" w:color="auto"/>
        <w:right w:val="none" w:sz="0" w:space="0" w:color="auto"/>
      </w:divBdr>
    </w:div>
    <w:div w:id="2017031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6BFCB-3DF1-3641-9FB7-3E3DC28F7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.~WRD0001</Template>
  <TotalTime>220</TotalTime>
  <Pages>21</Pages>
  <Words>4474</Words>
  <Characters>25507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29922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Camila Medrano-Trochez</cp:lastModifiedBy>
  <cp:revision>8</cp:revision>
  <cp:lastPrinted>2016-05-12T17:36:00Z</cp:lastPrinted>
  <dcterms:created xsi:type="dcterms:W3CDTF">2024-05-23T02:08:00Z</dcterms:created>
  <dcterms:modified xsi:type="dcterms:W3CDTF">2024-05-28T23:14:00Z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